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F5" w:rsidRDefault="00E93CF5" w:rsidP="00E93CF5">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E93CF5" w:rsidRDefault="00E93CF5" w:rsidP="00E93CF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3CF5" w:rsidRDefault="00197234" w:rsidP="00E93CF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Imagen 2"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93CF5" w:rsidRDefault="00E93CF5" w:rsidP="00E93CF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3CF5" w:rsidRDefault="00E93CF5" w:rsidP="00E93CF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3CF5" w:rsidRPr="006779AA" w:rsidRDefault="00867229" w:rsidP="00E93CF5">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6779AA">
        <w:rPr>
          <w:rFonts w:ascii="Benguiat Bk BT" w:hAnsi="Benguiat Bk BT"/>
          <w:b/>
          <w:bCs/>
          <w:sz w:val="52"/>
          <w:szCs w:val="52"/>
        </w:rPr>
        <w:t>Ley para Prevenir, Combatir y Sancionar la Trata de Personas en el Estado de Tamaulipas</w:t>
      </w:r>
    </w:p>
    <w:p w:rsidR="00E93CF5" w:rsidRPr="00867229" w:rsidRDefault="00E93CF5" w:rsidP="00E93CF5">
      <w:pPr>
        <w:pBdr>
          <w:top w:val="single" w:sz="18" w:space="1" w:color="auto"/>
          <w:left w:val="single" w:sz="18" w:space="4" w:color="auto"/>
          <w:bottom w:val="single" w:sz="18" w:space="1" w:color="auto"/>
          <w:right w:val="single" w:sz="18" w:space="4" w:color="auto"/>
        </w:pBdr>
        <w:jc w:val="center"/>
        <w:rPr>
          <w:b/>
          <w:sz w:val="48"/>
          <w:szCs w:val="48"/>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20067A" w:rsidRDefault="0020067A" w:rsidP="00E93CF5">
      <w:pPr>
        <w:pBdr>
          <w:top w:val="single" w:sz="18" w:space="1" w:color="auto"/>
          <w:left w:val="single" w:sz="18" w:space="4" w:color="auto"/>
          <w:bottom w:val="single" w:sz="18" w:space="1" w:color="auto"/>
          <w:right w:val="single" w:sz="18" w:space="4" w:color="auto"/>
        </w:pBdr>
        <w:jc w:val="center"/>
        <w:rPr>
          <w:lang w:val="es-MX"/>
        </w:rPr>
      </w:pPr>
    </w:p>
    <w:p w:rsidR="0020067A" w:rsidRDefault="0020067A" w:rsidP="00E93CF5">
      <w:pPr>
        <w:pBdr>
          <w:top w:val="single" w:sz="18" w:space="1" w:color="auto"/>
          <w:left w:val="single" w:sz="18" w:space="4" w:color="auto"/>
          <w:bottom w:val="single" w:sz="18" w:space="1" w:color="auto"/>
          <w:right w:val="single" w:sz="18" w:space="4" w:color="auto"/>
        </w:pBdr>
        <w:jc w:val="center"/>
        <w:rPr>
          <w:lang w:val="es-MX"/>
        </w:rPr>
      </w:pPr>
    </w:p>
    <w:p w:rsidR="0020067A" w:rsidRDefault="0020067A" w:rsidP="00E93CF5">
      <w:pPr>
        <w:pBdr>
          <w:top w:val="single" w:sz="18" w:space="1" w:color="auto"/>
          <w:left w:val="single" w:sz="18" w:space="4" w:color="auto"/>
          <w:bottom w:val="single" w:sz="18" w:space="1" w:color="auto"/>
          <w:right w:val="single" w:sz="18" w:space="4" w:color="auto"/>
        </w:pBdr>
        <w:jc w:val="center"/>
        <w:rPr>
          <w:lang w:val="es-MX"/>
        </w:rPr>
      </w:pPr>
    </w:p>
    <w:p w:rsidR="0020067A" w:rsidRDefault="0020067A" w:rsidP="00E93CF5">
      <w:pPr>
        <w:pBdr>
          <w:top w:val="single" w:sz="18" w:space="1" w:color="auto"/>
          <w:left w:val="single" w:sz="18" w:space="4" w:color="auto"/>
          <w:bottom w:val="single" w:sz="18" w:space="1" w:color="auto"/>
          <w:right w:val="single" w:sz="18" w:space="4" w:color="auto"/>
        </w:pBdr>
        <w:jc w:val="center"/>
        <w:rPr>
          <w:lang w:val="es-MX"/>
        </w:rPr>
      </w:pPr>
    </w:p>
    <w:p w:rsidR="00867229" w:rsidRPr="00E93CF5" w:rsidRDefault="00867229" w:rsidP="00E93CF5">
      <w:pPr>
        <w:pBdr>
          <w:top w:val="single" w:sz="18" w:space="1" w:color="auto"/>
          <w:left w:val="single" w:sz="18" w:space="4" w:color="auto"/>
          <w:bottom w:val="single" w:sz="18" w:space="1" w:color="auto"/>
          <w:right w:val="single" w:sz="18" w:space="4" w:color="auto"/>
        </w:pBdr>
        <w:jc w:val="center"/>
        <w:rPr>
          <w:lang w:val="es-MX"/>
        </w:rPr>
      </w:pPr>
    </w:p>
    <w:p w:rsid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271D4C" w:rsidRDefault="00271D4C" w:rsidP="00E93CF5">
      <w:pPr>
        <w:pBdr>
          <w:top w:val="single" w:sz="18" w:space="1" w:color="auto"/>
          <w:left w:val="single" w:sz="18" w:space="4" w:color="auto"/>
          <w:bottom w:val="single" w:sz="18" w:space="1" w:color="auto"/>
          <w:right w:val="single" w:sz="18" w:space="4" w:color="auto"/>
        </w:pBdr>
        <w:jc w:val="center"/>
        <w:rPr>
          <w:lang w:val="es-MX"/>
        </w:rPr>
      </w:pPr>
    </w:p>
    <w:p w:rsidR="00271D4C" w:rsidRDefault="00271D4C" w:rsidP="00E93CF5">
      <w:pPr>
        <w:pBdr>
          <w:top w:val="single" w:sz="18" w:space="1" w:color="auto"/>
          <w:left w:val="single" w:sz="18" w:space="4" w:color="auto"/>
          <w:bottom w:val="single" w:sz="18" w:space="1" w:color="auto"/>
          <w:right w:val="single" w:sz="18" w:space="4" w:color="auto"/>
        </w:pBdr>
        <w:jc w:val="center"/>
        <w:rPr>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93CF5">
        <w:rPr>
          <w:rFonts w:ascii="Arial" w:hAnsi="Arial" w:cs="Arial"/>
          <w:b/>
          <w:sz w:val="20"/>
          <w:lang w:val="es-MX"/>
        </w:rPr>
        <w:t xml:space="preserve">Documento de consulta </w:t>
      </w:r>
    </w:p>
    <w:p w:rsidR="00E93CF5" w:rsidRPr="009A1E98" w:rsidRDefault="005D2D1B" w:rsidP="00E93CF5">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Última reforma aplicada</w:t>
      </w:r>
      <w:r w:rsidR="00867229">
        <w:rPr>
          <w:rFonts w:ascii="Arial" w:hAnsi="Arial" w:cs="Arial"/>
          <w:b/>
          <w:sz w:val="20"/>
        </w:rPr>
        <w:t xml:space="preserve"> P.O</w:t>
      </w:r>
      <w:r w:rsidR="009A3B8E">
        <w:rPr>
          <w:rFonts w:ascii="Arial" w:hAnsi="Arial" w:cs="Arial"/>
          <w:b/>
          <w:sz w:val="20"/>
        </w:rPr>
        <w:t xml:space="preserve">. </w:t>
      </w:r>
      <w:r w:rsidR="00867229">
        <w:rPr>
          <w:rFonts w:ascii="Arial" w:hAnsi="Arial" w:cs="Arial"/>
          <w:b/>
          <w:sz w:val="20"/>
        </w:rPr>
        <w:t xml:space="preserve">del </w:t>
      </w:r>
      <w:r w:rsidR="00DE41FB">
        <w:rPr>
          <w:rFonts w:ascii="Arial" w:hAnsi="Arial" w:cs="Arial"/>
          <w:b/>
          <w:sz w:val="20"/>
        </w:rPr>
        <w:t>21</w:t>
      </w:r>
      <w:r w:rsidR="00481C12">
        <w:rPr>
          <w:rFonts w:ascii="Arial" w:hAnsi="Arial" w:cs="Arial"/>
          <w:b/>
          <w:sz w:val="20"/>
        </w:rPr>
        <w:t xml:space="preserve">de </w:t>
      </w:r>
      <w:r w:rsidR="00DE41FB">
        <w:rPr>
          <w:rFonts w:ascii="Arial" w:hAnsi="Arial" w:cs="Arial"/>
          <w:b/>
          <w:sz w:val="20"/>
        </w:rPr>
        <w:t>septiembre</w:t>
      </w:r>
      <w:r w:rsidR="00867229">
        <w:rPr>
          <w:rFonts w:ascii="Arial" w:hAnsi="Arial" w:cs="Arial"/>
          <w:b/>
          <w:sz w:val="20"/>
        </w:rPr>
        <w:t xml:space="preserve"> </w:t>
      </w:r>
      <w:r w:rsidR="00E93CF5" w:rsidRPr="009A1E98">
        <w:rPr>
          <w:rFonts w:ascii="Arial" w:hAnsi="Arial" w:cs="Arial"/>
          <w:b/>
          <w:sz w:val="20"/>
        </w:rPr>
        <w:t>de 20</w:t>
      </w:r>
      <w:r w:rsidR="00C166C5">
        <w:rPr>
          <w:rFonts w:ascii="Arial" w:hAnsi="Arial" w:cs="Arial"/>
          <w:b/>
          <w:sz w:val="20"/>
        </w:rPr>
        <w:t>21</w:t>
      </w:r>
      <w:r w:rsidR="00E93CF5" w:rsidRPr="009A1E98">
        <w:rPr>
          <w:rFonts w:ascii="Arial" w:hAnsi="Arial" w:cs="Arial"/>
          <w:b/>
          <w:sz w:val="20"/>
        </w:rPr>
        <w:t>.</w:t>
      </w:r>
    </w:p>
    <w:p w:rsidR="00867229" w:rsidRPr="00867229" w:rsidRDefault="003C5928" w:rsidP="005D2D1B">
      <w:pPr>
        <w:ind w:left="284" w:right="48"/>
        <w:jc w:val="both"/>
        <w:rPr>
          <w:rFonts w:ascii="Arial" w:hAnsi="Arial" w:cs="Arial"/>
          <w:sz w:val="20"/>
          <w:lang w:val="es-ES_tradnl"/>
        </w:rPr>
      </w:pPr>
      <w:r>
        <w:rPr>
          <w:rFonts w:ascii="Arial" w:hAnsi="Arial" w:cs="Arial"/>
          <w:b/>
          <w:bCs/>
          <w:sz w:val="20"/>
        </w:rPr>
        <w:br w:type="page"/>
      </w:r>
      <w:r w:rsidR="00867229" w:rsidRPr="00867229">
        <w:rPr>
          <w:rFonts w:ascii="Arial" w:hAnsi="Arial" w:cs="Arial"/>
          <w:b/>
          <w:sz w:val="20"/>
          <w:lang w:val="es-ES_tradnl"/>
        </w:rPr>
        <w:lastRenderedPageBreak/>
        <w:t>EUGENIO HERN</w:t>
      </w:r>
      <w:r w:rsidR="005D2D1B">
        <w:rPr>
          <w:rFonts w:ascii="Arial" w:hAnsi="Arial" w:cs="Arial"/>
          <w:b/>
          <w:sz w:val="20"/>
          <w:lang w:val="es-ES_tradnl"/>
        </w:rPr>
        <w:t>Á</w:t>
      </w:r>
      <w:r w:rsidR="00867229" w:rsidRPr="00867229">
        <w:rPr>
          <w:rFonts w:ascii="Arial" w:hAnsi="Arial" w:cs="Arial"/>
          <w:b/>
          <w:sz w:val="20"/>
          <w:lang w:val="es-ES_tradnl"/>
        </w:rPr>
        <w:t xml:space="preserve">NDEZ FLORES, </w:t>
      </w:r>
      <w:r w:rsidR="00867229" w:rsidRPr="00867229">
        <w:rPr>
          <w:rFonts w:ascii="Arial" w:hAnsi="Arial" w:cs="Arial"/>
          <w:sz w:val="20"/>
          <w:lang w:val="es-ES_tradnl"/>
        </w:rPr>
        <w:t>Gobernador Constitucional del Estado Libre y Soberano de Tamaulipas, a sus habitantes hace saber:</w:t>
      </w:r>
    </w:p>
    <w:p w:rsidR="00867229" w:rsidRPr="005D2D1B" w:rsidRDefault="00867229" w:rsidP="005D2D1B">
      <w:pPr>
        <w:ind w:left="284" w:right="48"/>
        <w:jc w:val="both"/>
        <w:rPr>
          <w:rFonts w:ascii="Arial" w:hAnsi="Arial" w:cs="Arial"/>
          <w:sz w:val="18"/>
          <w:szCs w:val="18"/>
          <w:lang w:val="es-ES_tradnl"/>
        </w:rPr>
      </w:pPr>
    </w:p>
    <w:p w:rsidR="00867229" w:rsidRPr="00867229" w:rsidRDefault="00867229" w:rsidP="005D2D1B">
      <w:pPr>
        <w:ind w:left="284" w:right="48"/>
        <w:jc w:val="both"/>
        <w:rPr>
          <w:rFonts w:ascii="Arial" w:hAnsi="Arial" w:cs="Arial"/>
          <w:sz w:val="20"/>
        </w:rPr>
      </w:pPr>
      <w:r w:rsidRPr="00867229">
        <w:rPr>
          <w:rFonts w:ascii="Arial" w:hAnsi="Arial" w:cs="Arial"/>
          <w:sz w:val="20"/>
        </w:rPr>
        <w:t>Que el Honorable Congreso del Estado, ha tenido a bien expedir el siguiente Decreto:</w:t>
      </w:r>
    </w:p>
    <w:p w:rsidR="00867229" w:rsidRPr="005D2D1B" w:rsidRDefault="00867229" w:rsidP="005D2D1B">
      <w:pPr>
        <w:ind w:left="284" w:right="48"/>
        <w:jc w:val="both"/>
        <w:rPr>
          <w:rFonts w:ascii="Arial" w:hAnsi="Arial" w:cs="Arial"/>
          <w:sz w:val="18"/>
          <w:szCs w:val="18"/>
        </w:rPr>
      </w:pPr>
    </w:p>
    <w:p w:rsidR="00867229" w:rsidRPr="00867229" w:rsidRDefault="00867229" w:rsidP="005D2D1B">
      <w:pPr>
        <w:ind w:left="284" w:right="48"/>
        <w:jc w:val="both"/>
        <w:rPr>
          <w:rFonts w:ascii="Arial" w:hAnsi="Arial" w:cs="Arial"/>
          <w:sz w:val="20"/>
          <w:lang w:val="es-ES_tradnl"/>
        </w:rPr>
      </w:pPr>
      <w:r w:rsidRPr="00867229">
        <w:rPr>
          <w:rFonts w:ascii="Arial" w:hAnsi="Arial" w:cs="Arial"/>
          <w:sz w:val="20"/>
          <w:lang w:val="es-ES_tradnl"/>
        </w:rPr>
        <w:t>Al margen un sello que dice:- “Estados Unidos Mexicanos.- Gobierno de Tamaulipas.- Poder Legislativo.</w:t>
      </w:r>
    </w:p>
    <w:p w:rsidR="00867229" w:rsidRPr="005D2D1B" w:rsidRDefault="00867229" w:rsidP="005D2D1B">
      <w:pPr>
        <w:ind w:left="284" w:right="48"/>
        <w:jc w:val="both"/>
        <w:rPr>
          <w:rFonts w:ascii="Arial" w:hAnsi="Arial" w:cs="Arial"/>
          <w:b/>
          <w:sz w:val="18"/>
          <w:szCs w:val="18"/>
          <w:lang w:val="es-ES_tradnl"/>
        </w:rPr>
      </w:pPr>
    </w:p>
    <w:p w:rsidR="00867229" w:rsidRPr="00867229" w:rsidRDefault="00867229" w:rsidP="005D2D1B">
      <w:pPr>
        <w:ind w:left="284" w:right="48"/>
        <w:jc w:val="both"/>
        <w:rPr>
          <w:rFonts w:ascii="Arial" w:hAnsi="Arial" w:cs="Arial"/>
          <w:b/>
          <w:spacing w:val="-4"/>
          <w:sz w:val="20"/>
        </w:rPr>
      </w:pPr>
      <w:r w:rsidRPr="00867229">
        <w:rPr>
          <w:rFonts w:ascii="Arial" w:hAnsi="Arial" w:cs="Arial"/>
          <w:b/>
          <w:spacing w:val="-4"/>
          <w:sz w:val="20"/>
        </w:rPr>
        <w:t>LA SEXAG</w:t>
      </w:r>
      <w:r w:rsidR="005D2D1B">
        <w:rPr>
          <w:rFonts w:ascii="Arial" w:hAnsi="Arial" w:cs="Arial"/>
          <w:b/>
          <w:spacing w:val="-4"/>
          <w:sz w:val="20"/>
        </w:rPr>
        <w:t>É</w:t>
      </w:r>
      <w:r w:rsidRPr="00867229">
        <w:rPr>
          <w:rFonts w:ascii="Arial" w:hAnsi="Arial" w:cs="Arial"/>
          <w:b/>
          <w:spacing w:val="-4"/>
          <w:sz w:val="20"/>
        </w:rPr>
        <w:t>SIMA</w:t>
      </w:r>
      <w:r w:rsidRPr="00867229">
        <w:rPr>
          <w:rFonts w:ascii="Arial" w:hAnsi="Arial" w:cs="Arial"/>
          <w:b/>
          <w:bCs/>
          <w:spacing w:val="-4"/>
          <w:sz w:val="20"/>
        </w:rPr>
        <w:t xml:space="preserve"> </w:t>
      </w:r>
      <w:r w:rsidRPr="00867229">
        <w:rPr>
          <w:rFonts w:ascii="Arial" w:hAnsi="Arial" w:cs="Arial"/>
          <w:b/>
          <w:spacing w:val="-4"/>
          <w:sz w:val="20"/>
        </w:rPr>
        <w:t>LEGISLATURA DEL CONGRESO CONSTITUCIONAL DEL ESTADO LIBRE Y SOBERANO DE TAMAULIPAS, EN USO DE LAS FACULTADES QUE LE CONFIEREN LOS ART</w:t>
      </w:r>
      <w:r w:rsidR="005D2D1B">
        <w:rPr>
          <w:rFonts w:ascii="Arial" w:hAnsi="Arial" w:cs="Arial"/>
          <w:b/>
          <w:spacing w:val="-4"/>
          <w:sz w:val="20"/>
        </w:rPr>
        <w:t>Í</w:t>
      </w:r>
      <w:r w:rsidRPr="00867229">
        <w:rPr>
          <w:rFonts w:ascii="Arial" w:hAnsi="Arial" w:cs="Arial"/>
          <w:b/>
          <w:spacing w:val="-4"/>
          <w:sz w:val="20"/>
        </w:rPr>
        <w:t>CULOS 58 FRACCI</w:t>
      </w:r>
      <w:r w:rsidR="005D2D1B">
        <w:rPr>
          <w:rFonts w:ascii="Arial" w:hAnsi="Arial" w:cs="Arial"/>
          <w:b/>
          <w:spacing w:val="-4"/>
          <w:sz w:val="20"/>
        </w:rPr>
        <w:t>Ó</w:t>
      </w:r>
      <w:r w:rsidRPr="00867229">
        <w:rPr>
          <w:rFonts w:ascii="Arial" w:hAnsi="Arial" w:cs="Arial"/>
          <w:b/>
          <w:spacing w:val="-4"/>
          <w:sz w:val="20"/>
        </w:rPr>
        <w:t>N I DE LA CONSTITUCI</w:t>
      </w:r>
      <w:r w:rsidR="005D2D1B">
        <w:rPr>
          <w:rFonts w:ascii="Arial" w:hAnsi="Arial" w:cs="Arial"/>
          <w:b/>
          <w:spacing w:val="-4"/>
          <w:sz w:val="20"/>
        </w:rPr>
        <w:t>Ó</w:t>
      </w:r>
      <w:r w:rsidRPr="00867229">
        <w:rPr>
          <w:rFonts w:ascii="Arial" w:hAnsi="Arial" w:cs="Arial"/>
          <w:b/>
          <w:spacing w:val="-4"/>
          <w:sz w:val="20"/>
        </w:rPr>
        <w:t>N POL</w:t>
      </w:r>
      <w:r w:rsidR="005D2D1B">
        <w:rPr>
          <w:rFonts w:ascii="Arial" w:hAnsi="Arial" w:cs="Arial"/>
          <w:b/>
          <w:spacing w:val="-4"/>
          <w:sz w:val="20"/>
        </w:rPr>
        <w:t>Í</w:t>
      </w:r>
      <w:r w:rsidRPr="00867229">
        <w:rPr>
          <w:rFonts w:ascii="Arial" w:hAnsi="Arial" w:cs="Arial"/>
          <w:b/>
          <w:spacing w:val="-4"/>
          <w:sz w:val="20"/>
        </w:rPr>
        <w:t>TICA LOCAL;</w:t>
      </w:r>
      <w:r w:rsidRPr="00867229">
        <w:rPr>
          <w:rFonts w:ascii="Arial" w:hAnsi="Arial" w:cs="Arial"/>
          <w:b/>
          <w:bCs/>
          <w:spacing w:val="-4"/>
          <w:sz w:val="20"/>
        </w:rPr>
        <w:t xml:space="preserve"> </w:t>
      </w:r>
      <w:r w:rsidRPr="00867229">
        <w:rPr>
          <w:rFonts w:ascii="Arial" w:hAnsi="Arial" w:cs="Arial"/>
          <w:b/>
          <w:spacing w:val="-4"/>
          <w:sz w:val="20"/>
        </w:rPr>
        <w:t xml:space="preserve">119 DE LA </w:t>
      </w:r>
      <w:r w:rsidRPr="00867229">
        <w:rPr>
          <w:rFonts w:ascii="Arial" w:hAnsi="Arial" w:cs="Arial"/>
          <w:b/>
          <w:spacing w:val="-4"/>
          <w:kern w:val="28"/>
          <w:sz w:val="20"/>
        </w:rPr>
        <w:t>LEY SOBRE LA ORGANIZACI</w:t>
      </w:r>
      <w:r w:rsidR="005D2D1B">
        <w:rPr>
          <w:rFonts w:ascii="Arial" w:hAnsi="Arial" w:cs="Arial"/>
          <w:b/>
          <w:spacing w:val="-4"/>
          <w:kern w:val="28"/>
          <w:sz w:val="20"/>
        </w:rPr>
        <w:t>Ó</w:t>
      </w:r>
      <w:r w:rsidRPr="00867229">
        <w:rPr>
          <w:rFonts w:ascii="Arial" w:hAnsi="Arial" w:cs="Arial"/>
          <w:b/>
          <w:spacing w:val="-4"/>
          <w:kern w:val="28"/>
          <w:sz w:val="20"/>
        </w:rPr>
        <w:t>N Y FUNCIONAMIENTO INTERNOS DEL CONGRESO DEL ESTADO DE TAMAULIPAS</w:t>
      </w:r>
      <w:r w:rsidRPr="00867229">
        <w:rPr>
          <w:rFonts w:ascii="Arial" w:hAnsi="Arial" w:cs="Arial"/>
          <w:b/>
          <w:spacing w:val="-4"/>
          <w:sz w:val="20"/>
        </w:rPr>
        <w:t>, TIENE A BIEN EXPEDIR EL SIGUIENTE:</w:t>
      </w:r>
    </w:p>
    <w:p w:rsidR="00867229" w:rsidRPr="00867229" w:rsidRDefault="00867229" w:rsidP="005D2D1B">
      <w:pPr>
        <w:ind w:left="284" w:right="48"/>
        <w:jc w:val="both"/>
        <w:rPr>
          <w:rFonts w:ascii="Arial" w:hAnsi="Arial" w:cs="Arial"/>
          <w:b/>
          <w:sz w:val="20"/>
        </w:rPr>
      </w:pPr>
    </w:p>
    <w:p w:rsidR="00867229" w:rsidRPr="00867229" w:rsidRDefault="00867229" w:rsidP="005D2D1B">
      <w:pPr>
        <w:pStyle w:val="Ttulo2"/>
        <w:ind w:left="284" w:right="48"/>
        <w:rPr>
          <w:rFonts w:cs="Arial"/>
          <w:sz w:val="20"/>
          <w:lang w:val="pt-BR"/>
        </w:rPr>
      </w:pPr>
      <w:r w:rsidRPr="00867229">
        <w:rPr>
          <w:rFonts w:cs="Arial"/>
          <w:sz w:val="20"/>
          <w:lang w:val="pt-BR"/>
        </w:rPr>
        <w:t>D E C R E T O</w:t>
      </w:r>
      <w:proofErr w:type="gramStart"/>
      <w:r w:rsidRPr="00867229">
        <w:rPr>
          <w:rFonts w:cs="Arial"/>
          <w:sz w:val="20"/>
          <w:lang w:val="pt-BR"/>
        </w:rPr>
        <w:t xml:space="preserve">  </w:t>
      </w:r>
      <w:proofErr w:type="gramEnd"/>
      <w:r w:rsidRPr="00867229">
        <w:rPr>
          <w:rFonts w:cs="Arial"/>
          <w:sz w:val="20"/>
          <w:lang w:val="pt-BR"/>
        </w:rPr>
        <w:t>No. LX-1134</w:t>
      </w:r>
    </w:p>
    <w:p w:rsidR="00867229" w:rsidRPr="005D2D1B" w:rsidRDefault="00867229" w:rsidP="005D2D1B">
      <w:pPr>
        <w:ind w:left="284" w:right="48"/>
        <w:jc w:val="both"/>
        <w:rPr>
          <w:rFonts w:ascii="Arial" w:hAnsi="Arial" w:cs="Arial"/>
          <w:sz w:val="18"/>
          <w:szCs w:val="18"/>
          <w:lang w:val="pt-BR"/>
        </w:rPr>
      </w:pPr>
    </w:p>
    <w:p w:rsidR="00867229" w:rsidRPr="00867229" w:rsidRDefault="00867229" w:rsidP="005D2D1B">
      <w:pPr>
        <w:tabs>
          <w:tab w:val="left" w:pos="993"/>
        </w:tabs>
        <w:ind w:left="284" w:right="48"/>
        <w:jc w:val="both"/>
        <w:rPr>
          <w:rFonts w:ascii="Arial" w:hAnsi="Arial" w:cs="Arial"/>
          <w:b/>
          <w:spacing w:val="-6"/>
          <w:sz w:val="20"/>
        </w:rPr>
      </w:pPr>
      <w:r w:rsidRPr="00867229">
        <w:rPr>
          <w:rFonts w:ascii="Arial" w:hAnsi="Arial" w:cs="Arial"/>
          <w:b/>
          <w:spacing w:val="-6"/>
          <w:sz w:val="20"/>
        </w:rPr>
        <w:t>MEDIANTE EL CUAL SE EXPIDE LA L</w:t>
      </w:r>
      <w:r w:rsidRPr="00867229">
        <w:rPr>
          <w:rFonts w:ascii="Arial" w:eastAsia="Arial Unicode MS" w:hAnsi="Arial" w:cs="Arial"/>
          <w:b/>
          <w:spacing w:val="-6"/>
          <w:sz w:val="20"/>
        </w:rPr>
        <w:t xml:space="preserve">EY PARA PREVENIR, COMBATIR Y SANCIONAR LA TRATA DE PERSONAS EN EL ESTADO </w:t>
      </w:r>
      <w:r w:rsidRPr="00867229">
        <w:rPr>
          <w:rFonts w:ascii="Arial" w:hAnsi="Arial" w:cs="Arial"/>
          <w:b/>
          <w:spacing w:val="-6"/>
          <w:sz w:val="20"/>
        </w:rPr>
        <w:t>DE TAMAULIPAS; SE REFORMA EL P</w:t>
      </w:r>
      <w:r w:rsidR="005D2D1B">
        <w:rPr>
          <w:rFonts w:ascii="Arial" w:hAnsi="Arial" w:cs="Arial"/>
          <w:b/>
          <w:spacing w:val="-6"/>
          <w:sz w:val="20"/>
        </w:rPr>
        <w:t>Á</w:t>
      </w:r>
      <w:r w:rsidRPr="00867229">
        <w:rPr>
          <w:rFonts w:ascii="Arial" w:hAnsi="Arial" w:cs="Arial"/>
          <w:b/>
          <w:spacing w:val="-6"/>
          <w:sz w:val="20"/>
        </w:rPr>
        <w:t>RRAFO SEGUNDO DEL ART</w:t>
      </w:r>
      <w:r w:rsidR="005D2D1B">
        <w:rPr>
          <w:rFonts w:ascii="Arial" w:hAnsi="Arial" w:cs="Arial"/>
          <w:b/>
          <w:spacing w:val="-6"/>
          <w:sz w:val="20"/>
        </w:rPr>
        <w:t>Í</w:t>
      </w:r>
      <w:r w:rsidRPr="00867229">
        <w:rPr>
          <w:rFonts w:ascii="Arial" w:hAnsi="Arial" w:cs="Arial"/>
          <w:b/>
          <w:spacing w:val="-6"/>
          <w:sz w:val="20"/>
        </w:rPr>
        <w:t>CULO 171 Bis DEL C</w:t>
      </w:r>
      <w:r w:rsidR="005D2D1B">
        <w:rPr>
          <w:rFonts w:ascii="Arial" w:hAnsi="Arial" w:cs="Arial"/>
          <w:b/>
          <w:spacing w:val="-6"/>
          <w:sz w:val="20"/>
        </w:rPr>
        <w:t>Ó</w:t>
      </w:r>
      <w:r w:rsidRPr="00867229">
        <w:rPr>
          <w:rFonts w:ascii="Arial" w:hAnsi="Arial" w:cs="Arial"/>
          <w:b/>
          <w:spacing w:val="-6"/>
          <w:sz w:val="20"/>
        </w:rPr>
        <w:t xml:space="preserve">DIGO PENAL PARA EL ESTADO DE TAMAULIPAS; Y, SE REFORMAN EL </w:t>
      </w:r>
      <w:r w:rsidRPr="00867229">
        <w:rPr>
          <w:rFonts w:ascii="Arial" w:eastAsia="Arial Unicode MS" w:hAnsi="Arial" w:cs="Arial"/>
          <w:b/>
          <w:spacing w:val="-6"/>
          <w:sz w:val="20"/>
        </w:rPr>
        <w:t>P</w:t>
      </w:r>
      <w:r w:rsidR="005D2D1B">
        <w:rPr>
          <w:rFonts w:ascii="Arial" w:eastAsia="Arial Unicode MS" w:hAnsi="Arial" w:cs="Arial"/>
          <w:b/>
          <w:spacing w:val="-6"/>
          <w:sz w:val="20"/>
        </w:rPr>
        <w:t>Á</w:t>
      </w:r>
      <w:r w:rsidRPr="00867229">
        <w:rPr>
          <w:rFonts w:ascii="Arial" w:eastAsia="Arial Unicode MS" w:hAnsi="Arial" w:cs="Arial"/>
          <w:b/>
          <w:spacing w:val="-6"/>
          <w:sz w:val="20"/>
        </w:rPr>
        <w:t>RRAFO CUARTO DEL ART</w:t>
      </w:r>
      <w:r w:rsidR="005D2D1B">
        <w:rPr>
          <w:rFonts w:ascii="Arial" w:eastAsia="Arial Unicode MS" w:hAnsi="Arial" w:cs="Arial"/>
          <w:b/>
          <w:spacing w:val="-6"/>
          <w:sz w:val="20"/>
        </w:rPr>
        <w:t>Í</w:t>
      </w:r>
      <w:r w:rsidRPr="00867229">
        <w:rPr>
          <w:rFonts w:ascii="Arial" w:eastAsia="Arial Unicode MS" w:hAnsi="Arial" w:cs="Arial"/>
          <w:b/>
          <w:spacing w:val="-6"/>
          <w:sz w:val="20"/>
        </w:rPr>
        <w:t>CULO 109 Y EL P</w:t>
      </w:r>
      <w:r w:rsidR="005D2D1B">
        <w:rPr>
          <w:rFonts w:ascii="Arial" w:eastAsia="Arial Unicode MS" w:hAnsi="Arial" w:cs="Arial"/>
          <w:b/>
          <w:spacing w:val="-6"/>
          <w:sz w:val="20"/>
        </w:rPr>
        <w:t>Á</w:t>
      </w:r>
      <w:r w:rsidRPr="00867229">
        <w:rPr>
          <w:rFonts w:ascii="Arial" w:eastAsia="Arial Unicode MS" w:hAnsi="Arial" w:cs="Arial"/>
          <w:b/>
          <w:spacing w:val="-6"/>
          <w:sz w:val="20"/>
        </w:rPr>
        <w:t>RRAFO PRIMERO DEL ART</w:t>
      </w:r>
      <w:r w:rsidR="005D2D1B">
        <w:rPr>
          <w:rFonts w:ascii="Arial" w:eastAsia="Arial Unicode MS" w:hAnsi="Arial" w:cs="Arial"/>
          <w:b/>
          <w:spacing w:val="-6"/>
          <w:sz w:val="20"/>
        </w:rPr>
        <w:t>Í</w:t>
      </w:r>
      <w:r w:rsidRPr="00867229">
        <w:rPr>
          <w:rFonts w:ascii="Arial" w:eastAsia="Arial Unicode MS" w:hAnsi="Arial" w:cs="Arial"/>
          <w:b/>
          <w:spacing w:val="-6"/>
          <w:sz w:val="20"/>
        </w:rPr>
        <w:t>CULO 109 BIS, DEL C</w:t>
      </w:r>
      <w:r w:rsidR="005D2D1B">
        <w:rPr>
          <w:rFonts w:ascii="Arial" w:eastAsia="Arial Unicode MS" w:hAnsi="Arial" w:cs="Arial"/>
          <w:b/>
          <w:spacing w:val="-6"/>
          <w:sz w:val="20"/>
        </w:rPr>
        <w:t>Ó</w:t>
      </w:r>
      <w:r w:rsidRPr="00867229">
        <w:rPr>
          <w:rFonts w:ascii="Arial" w:eastAsia="Arial Unicode MS" w:hAnsi="Arial" w:cs="Arial"/>
          <w:b/>
          <w:spacing w:val="-6"/>
          <w:sz w:val="20"/>
        </w:rPr>
        <w:t>DIGO DE PROCEDIMIENTOS PENALES PARA EL ESTADO DE TAMAULIPAS</w:t>
      </w:r>
      <w:r w:rsidRPr="00867229">
        <w:rPr>
          <w:rFonts w:ascii="Arial" w:hAnsi="Arial" w:cs="Arial"/>
          <w:b/>
          <w:spacing w:val="-6"/>
          <w:sz w:val="20"/>
        </w:rPr>
        <w:t>.</w:t>
      </w:r>
    </w:p>
    <w:p w:rsidR="00867229" w:rsidRPr="005D2D1B" w:rsidRDefault="00867229" w:rsidP="00867229">
      <w:pPr>
        <w:pStyle w:val="Default"/>
        <w:ind w:left="284" w:right="332"/>
        <w:jc w:val="both"/>
        <w:rPr>
          <w:b/>
          <w:bCs/>
          <w:color w:val="auto"/>
          <w:sz w:val="18"/>
          <w:szCs w:val="18"/>
        </w:rPr>
      </w:pPr>
    </w:p>
    <w:p w:rsidR="00867229" w:rsidRPr="00867229" w:rsidRDefault="00867229" w:rsidP="005D2D1B">
      <w:pPr>
        <w:pStyle w:val="Default"/>
        <w:ind w:left="284" w:right="48"/>
        <w:jc w:val="both"/>
        <w:rPr>
          <w:bCs/>
          <w:color w:val="auto"/>
          <w:sz w:val="20"/>
          <w:szCs w:val="20"/>
        </w:rPr>
      </w:pPr>
      <w:r w:rsidRPr="00867229">
        <w:rPr>
          <w:b/>
          <w:bCs/>
          <w:color w:val="auto"/>
          <w:sz w:val="20"/>
          <w:szCs w:val="20"/>
        </w:rPr>
        <w:t>ART</w:t>
      </w:r>
      <w:r w:rsidR="005D2D1B">
        <w:rPr>
          <w:b/>
          <w:bCs/>
          <w:color w:val="auto"/>
          <w:sz w:val="20"/>
          <w:szCs w:val="20"/>
        </w:rPr>
        <w:t>Í</w:t>
      </w:r>
      <w:r w:rsidRPr="00867229">
        <w:rPr>
          <w:b/>
          <w:bCs/>
          <w:color w:val="auto"/>
          <w:sz w:val="20"/>
          <w:szCs w:val="20"/>
        </w:rPr>
        <w:t xml:space="preserve">CULO PRIMERO. </w:t>
      </w:r>
      <w:r w:rsidRPr="00867229">
        <w:rPr>
          <w:bCs/>
          <w:color w:val="auto"/>
          <w:sz w:val="20"/>
          <w:szCs w:val="20"/>
        </w:rPr>
        <w:t>Se expide la Ley para Prevenir, Combatir y Sancionar la Trata de Personas en el Estado de Tamaulipas, para quedar como sigue:</w:t>
      </w:r>
    </w:p>
    <w:p w:rsidR="009626A6" w:rsidRPr="005D2D1B" w:rsidRDefault="009626A6" w:rsidP="005D2D1B">
      <w:pPr>
        <w:pStyle w:val="Default"/>
        <w:ind w:left="284" w:right="48"/>
        <w:jc w:val="both"/>
        <w:rPr>
          <w:b/>
          <w:bCs/>
          <w:color w:val="auto"/>
          <w:sz w:val="18"/>
          <w:szCs w:val="18"/>
        </w:rPr>
      </w:pPr>
    </w:p>
    <w:p w:rsidR="00867229" w:rsidRPr="00867229" w:rsidRDefault="00344F19" w:rsidP="005D2D1B">
      <w:pPr>
        <w:pStyle w:val="Default"/>
        <w:ind w:left="284" w:right="48"/>
        <w:jc w:val="center"/>
        <w:rPr>
          <w:b/>
          <w:bCs/>
          <w:color w:val="auto"/>
          <w:sz w:val="20"/>
          <w:szCs w:val="20"/>
        </w:rPr>
      </w:pPr>
      <w:r>
        <w:rPr>
          <w:b/>
          <w:bCs/>
          <w:color w:val="auto"/>
          <w:sz w:val="20"/>
          <w:szCs w:val="20"/>
        </w:rPr>
        <w:t>LEY</w:t>
      </w:r>
      <w:r w:rsidR="00867229" w:rsidRPr="00867229">
        <w:rPr>
          <w:b/>
          <w:bCs/>
          <w:color w:val="auto"/>
          <w:sz w:val="20"/>
          <w:szCs w:val="20"/>
        </w:rPr>
        <w:t xml:space="preserve"> PARA PREVENIR, COMBATIR Y SANCIONAR LA TRATA DE PERSONAS EN EL ESTADO DE TAMAULIPAS</w:t>
      </w:r>
    </w:p>
    <w:p w:rsidR="00867229" w:rsidRPr="005D2D1B" w:rsidRDefault="00867229" w:rsidP="005D2D1B">
      <w:pPr>
        <w:pStyle w:val="Default"/>
        <w:ind w:left="284" w:right="48"/>
        <w:jc w:val="center"/>
        <w:rPr>
          <w:b/>
          <w:bCs/>
          <w:color w:val="auto"/>
          <w:sz w:val="16"/>
          <w:szCs w:val="16"/>
        </w:rPr>
      </w:pPr>
    </w:p>
    <w:p w:rsidR="00867229" w:rsidRPr="00867229" w:rsidRDefault="00867229" w:rsidP="005D2D1B">
      <w:pPr>
        <w:pStyle w:val="Default"/>
        <w:ind w:left="284" w:right="48"/>
        <w:jc w:val="center"/>
        <w:rPr>
          <w:b/>
          <w:bCs/>
          <w:color w:val="auto"/>
          <w:sz w:val="20"/>
          <w:szCs w:val="20"/>
        </w:rPr>
      </w:pPr>
      <w:r w:rsidRPr="00867229">
        <w:rPr>
          <w:b/>
          <w:bCs/>
          <w:color w:val="auto"/>
          <w:sz w:val="20"/>
          <w:szCs w:val="20"/>
        </w:rPr>
        <w:t>T</w:t>
      </w:r>
      <w:r w:rsidR="005D2D1B">
        <w:rPr>
          <w:b/>
          <w:bCs/>
          <w:color w:val="auto"/>
          <w:sz w:val="20"/>
          <w:szCs w:val="20"/>
        </w:rPr>
        <w:t>Í</w:t>
      </w:r>
      <w:r w:rsidRPr="00867229">
        <w:rPr>
          <w:b/>
          <w:bCs/>
          <w:color w:val="auto"/>
          <w:sz w:val="20"/>
          <w:szCs w:val="20"/>
        </w:rPr>
        <w:t>TULO PRIMERO</w:t>
      </w:r>
    </w:p>
    <w:p w:rsidR="00867229" w:rsidRPr="00867229" w:rsidRDefault="00867229" w:rsidP="005D2D1B">
      <w:pPr>
        <w:pStyle w:val="Default"/>
        <w:ind w:left="284" w:right="48"/>
        <w:jc w:val="center"/>
        <w:rPr>
          <w:b/>
          <w:bCs/>
          <w:color w:val="auto"/>
          <w:sz w:val="20"/>
          <w:szCs w:val="20"/>
        </w:rPr>
      </w:pPr>
      <w:r w:rsidRPr="00867229">
        <w:rPr>
          <w:b/>
          <w:bCs/>
          <w:color w:val="auto"/>
          <w:sz w:val="20"/>
          <w:szCs w:val="20"/>
        </w:rPr>
        <w:t>DISPOSICIONES GENERALES</w:t>
      </w:r>
    </w:p>
    <w:p w:rsidR="00867229" w:rsidRPr="005D2D1B" w:rsidRDefault="00867229" w:rsidP="005D2D1B">
      <w:pPr>
        <w:pStyle w:val="Default"/>
        <w:ind w:left="284" w:right="48"/>
        <w:jc w:val="center"/>
        <w:rPr>
          <w:b/>
          <w:bCs/>
          <w:color w:val="auto"/>
          <w:sz w:val="16"/>
          <w:szCs w:val="16"/>
        </w:rPr>
      </w:pPr>
    </w:p>
    <w:p w:rsidR="00867229" w:rsidRPr="00867229" w:rsidRDefault="00867229" w:rsidP="005D2D1B">
      <w:pPr>
        <w:pStyle w:val="Default"/>
        <w:ind w:left="284" w:right="48"/>
        <w:jc w:val="center"/>
        <w:rPr>
          <w:b/>
          <w:bCs/>
          <w:color w:val="auto"/>
          <w:sz w:val="20"/>
          <w:szCs w:val="20"/>
        </w:rPr>
      </w:pPr>
      <w:r w:rsidRPr="00867229">
        <w:rPr>
          <w:b/>
          <w:bCs/>
          <w:color w:val="auto"/>
          <w:sz w:val="20"/>
          <w:szCs w:val="20"/>
        </w:rPr>
        <w:t>CAP</w:t>
      </w:r>
      <w:r w:rsidR="005D2D1B">
        <w:rPr>
          <w:b/>
          <w:bCs/>
          <w:color w:val="auto"/>
          <w:sz w:val="20"/>
          <w:szCs w:val="20"/>
        </w:rPr>
        <w:t>Í</w:t>
      </w:r>
      <w:r w:rsidRPr="00867229">
        <w:rPr>
          <w:b/>
          <w:bCs/>
          <w:color w:val="auto"/>
          <w:sz w:val="20"/>
          <w:szCs w:val="20"/>
        </w:rPr>
        <w:t>TULO I</w:t>
      </w:r>
    </w:p>
    <w:p w:rsidR="00867229" w:rsidRPr="00867229" w:rsidRDefault="00867229" w:rsidP="005D2D1B">
      <w:pPr>
        <w:pStyle w:val="Default"/>
        <w:ind w:left="284" w:right="48"/>
        <w:jc w:val="center"/>
        <w:rPr>
          <w:b/>
          <w:bCs/>
          <w:color w:val="auto"/>
          <w:sz w:val="20"/>
          <w:szCs w:val="20"/>
        </w:rPr>
      </w:pPr>
      <w:r w:rsidRPr="00867229">
        <w:rPr>
          <w:b/>
          <w:bCs/>
          <w:color w:val="auto"/>
          <w:sz w:val="20"/>
          <w:szCs w:val="20"/>
        </w:rPr>
        <w:t xml:space="preserve">DEL OBJETO Y </w:t>
      </w:r>
      <w:r w:rsidR="005D2D1B">
        <w:rPr>
          <w:b/>
          <w:bCs/>
          <w:color w:val="auto"/>
          <w:sz w:val="20"/>
          <w:szCs w:val="20"/>
        </w:rPr>
        <w:t>Á</w:t>
      </w:r>
      <w:r w:rsidRPr="00867229">
        <w:rPr>
          <w:b/>
          <w:bCs/>
          <w:color w:val="auto"/>
          <w:sz w:val="20"/>
          <w:szCs w:val="20"/>
        </w:rPr>
        <w:t>MBITO DE APLICACI</w:t>
      </w:r>
      <w:r w:rsidR="005D2D1B">
        <w:rPr>
          <w:b/>
          <w:bCs/>
          <w:color w:val="auto"/>
          <w:sz w:val="20"/>
          <w:szCs w:val="20"/>
        </w:rPr>
        <w:t>Ó</w:t>
      </w:r>
      <w:r w:rsidRPr="00867229">
        <w:rPr>
          <w:b/>
          <w:bCs/>
          <w:color w:val="auto"/>
          <w:sz w:val="20"/>
          <w:szCs w:val="20"/>
        </w:rPr>
        <w:t>N</w:t>
      </w:r>
    </w:p>
    <w:p w:rsidR="009626A6" w:rsidRPr="00867229" w:rsidRDefault="009626A6" w:rsidP="005D2D1B">
      <w:pPr>
        <w:pStyle w:val="Default"/>
        <w:ind w:left="284" w:right="48"/>
        <w:jc w:val="both"/>
        <w:rPr>
          <w:color w:val="auto"/>
          <w:sz w:val="20"/>
          <w:szCs w:val="20"/>
        </w:rPr>
      </w:pPr>
    </w:p>
    <w:p w:rsidR="002C1C48" w:rsidRPr="002C1C48" w:rsidRDefault="00867229" w:rsidP="002C1C48">
      <w:pPr>
        <w:pStyle w:val="Default"/>
        <w:ind w:left="284" w:right="48"/>
        <w:jc w:val="both"/>
        <w:rPr>
          <w:spacing w:val="-2"/>
          <w:sz w:val="20"/>
          <w:szCs w:val="20"/>
          <w:lang w:val="es-MX"/>
        </w:rPr>
      </w:pPr>
      <w:r w:rsidRPr="002C1C48">
        <w:rPr>
          <w:b/>
          <w:color w:val="auto"/>
          <w:spacing w:val="-2"/>
          <w:sz w:val="20"/>
          <w:szCs w:val="20"/>
        </w:rPr>
        <w:t>ART</w:t>
      </w:r>
      <w:r w:rsidR="005D2D1B" w:rsidRPr="002C1C48">
        <w:rPr>
          <w:b/>
          <w:color w:val="auto"/>
          <w:spacing w:val="-2"/>
          <w:sz w:val="20"/>
          <w:szCs w:val="20"/>
        </w:rPr>
        <w:t>Í</w:t>
      </w:r>
      <w:r w:rsidRPr="002C1C48">
        <w:rPr>
          <w:b/>
          <w:color w:val="auto"/>
          <w:spacing w:val="-2"/>
          <w:sz w:val="20"/>
          <w:szCs w:val="20"/>
        </w:rPr>
        <w:t>CULO 1.-</w:t>
      </w:r>
      <w:r w:rsidRPr="002C1C48">
        <w:rPr>
          <w:color w:val="auto"/>
          <w:spacing w:val="-2"/>
          <w:sz w:val="20"/>
          <w:szCs w:val="20"/>
        </w:rPr>
        <w:t xml:space="preserve"> </w:t>
      </w:r>
      <w:r w:rsidR="002C1C48" w:rsidRPr="002C1C48">
        <w:rPr>
          <w:spacing w:val="-2"/>
          <w:sz w:val="20"/>
          <w:szCs w:val="20"/>
        </w:rPr>
        <w:t xml:space="preserve">La presente ley tiene por objeto la prevención, investigación, persecución y sanción de los delitos en materia de trata de personas, establecidos en la Ley General para Prevenir, Sancionar y Erradicar los Delitos en Materia de Trata de Personas y para la Protección y Asistencia a las Víctimas de estos Delitos, así como la protección, atención y asistencia a las víctimas, ofendidos y testigos del mismo, a fin de garantizar el respeto a la dignidad humana y el libre desarrollo de la personalidad de las víctimas. </w:t>
      </w:r>
      <w:r w:rsidR="002C1C48" w:rsidRPr="002C1C48">
        <w:rPr>
          <w:spacing w:val="-2"/>
          <w:sz w:val="20"/>
          <w:szCs w:val="20"/>
          <w:lang w:val="es-MX"/>
        </w:rPr>
        <w:t>Esta ley se aplicará en el territorio del Estado de Tamaulipas y sus disposiciones son de orden público e interés social.</w:t>
      </w:r>
    </w:p>
    <w:p w:rsidR="00420C62" w:rsidRPr="005D2D1B" w:rsidRDefault="00420C62" w:rsidP="005D2D1B">
      <w:pPr>
        <w:pStyle w:val="Default"/>
        <w:ind w:left="284" w:right="48"/>
        <w:jc w:val="both"/>
        <w:rPr>
          <w:b/>
          <w:color w:val="auto"/>
          <w:sz w:val="16"/>
          <w:szCs w:val="16"/>
        </w:rPr>
      </w:pPr>
    </w:p>
    <w:p w:rsidR="00867229" w:rsidRPr="002C1C48" w:rsidRDefault="00867229" w:rsidP="005D2D1B">
      <w:pPr>
        <w:pStyle w:val="Default"/>
        <w:ind w:left="284" w:right="48"/>
        <w:jc w:val="both"/>
        <w:rPr>
          <w:spacing w:val="-2"/>
          <w:sz w:val="20"/>
          <w:szCs w:val="20"/>
        </w:rPr>
      </w:pPr>
      <w:r w:rsidRPr="002C1C48">
        <w:rPr>
          <w:b/>
          <w:spacing w:val="-2"/>
          <w:sz w:val="20"/>
          <w:szCs w:val="20"/>
        </w:rPr>
        <w:t>ART</w:t>
      </w:r>
      <w:r w:rsidR="005D2D1B" w:rsidRPr="002C1C48">
        <w:rPr>
          <w:b/>
          <w:spacing w:val="-2"/>
          <w:sz w:val="20"/>
          <w:szCs w:val="20"/>
        </w:rPr>
        <w:t>Í</w:t>
      </w:r>
      <w:r w:rsidRPr="002C1C48">
        <w:rPr>
          <w:b/>
          <w:spacing w:val="-2"/>
          <w:sz w:val="20"/>
          <w:szCs w:val="20"/>
        </w:rPr>
        <w:t>CULO 2.-</w:t>
      </w:r>
      <w:r w:rsidRPr="002C1C48">
        <w:rPr>
          <w:spacing w:val="-2"/>
          <w:sz w:val="20"/>
          <w:szCs w:val="20"/>
        </w:rPr>
        <w:t xml:space="preserve"> Las autoridades estatales, en el ámbito de sus respectivas atribuciones, tienen la obligación de actuar con diligencia para perseguir y sancionar el delito de trata de personas, realizando las investigaciones y acciones necesarias para sancionar a los responsables, brindar atención y protección a las víctimas y prevenir la comisión del delito, mediante el desarrollo de programas permanentes. </w:t>
      </w:r>
    </w:p>
    <w:p w:rsidR="00867229" w:rsidRPr="002C1C48" w:rsidRDefault="00867229" w:rsidP="005D2D1B">
      <w:pPr>
        <w:pStyle w:val="Default"/>
        <w:ind w:left="284" w:right="48"/>
        <w:jc w:val="both"/>
        <w:rPr>
          <w:spacing w:val="-2"/>
          <w:sz w:val="20"/>
          <w:szCs w:val="20"/>
        </w:rPr>
      </w:pPr>
    </w:p>
    <w:p w:rsidR="002C1C48" w:rsidRPr="002C1C48" w:rsidRDefault="00867229" w:rsidP="002C1C48">
      <w:pPr>
        <w:pStyle w:val="Default"/>
        <w:ind w:left="284" w:right="48"/>
        <w:jc w:val="both"/>
        <w:rPr>
          <w:spacing w:val="-2"/>
          <w:sz w:val="20"/>
          <w:szCs w:val="20"/>
        </w:rPr>
      </w:pPr>
      <w:r w:rsidRPr="002C1C48">
        <w:rPr>
          <w:b/>
          <w:spacing w:val="-2"/>
          <w:sz w:val="20"/>
          <w:szCs w:val="20"/>
        </w:rPr>
        <w:t>ART</w:t>
      </w:r>
      <w:r w:rsidR="005D2D1B" w:rsidRPr="002C1C48">
        <w:rPr>
          <w:b/>
          <w:spacing w:val="-2"/>
          <w:sz w:val="20"/>
          <w:szCs w:val="20"/>
        </w:rPr>
        <w:t>Í</w:t>
      </w:r>
      <w:r w:rsidRPr="002C1C48">
        <w:rPr>
          <w:b/>
          <w:spacing w:val="-2"/>
          <w:sz w:val="20"/>
          <w:szCs w:val="20"/>
        </w:rPr>
        <w:t xml:space="preserve">CULO 3.- </w:t>
      </w:r>
      <w:r w:rsidR="002C1C48" w:rsidRPr="002C1C48">
        <w:rPr>
          <w:spacing w:val="-2"/>
          <w:sz w:val="20"/>
          <w:szCs w:val="20"/>
        </w:rPr>
        <w:t>Las autoridades estatales, en el ámbito de sus respectivas atribuciones, serán competentes para conocer  investigar, perseguir y sancionar los delitos en materia de trata de personas, con excepción de los supuestos previstos en la Ley General para Prevenir, Sancionar y Erradicar los Delitos en Materia de Trata de Personas y para la Protección y Asistencia a las Víctimas de estos Delitos, de competencia exclusiva de la Federación.</w:t>
      </w:r>
    </w:p>
    <w:p w:rsidR="002C1C48" w:rsidRPr="002C1C48" w:rsidRDefault="002C1C48" w:rsidP="005D2D1B">
      <w:pPr>
        <w:pStyle w:val="Default"/>
        <w:ind w:left="284" w:right="48"/>
        <w:jc w:val="both"/>
        <w:rPr>
          <w:spacing w:val="-2"/>
          <w:sz w:val="20"/>
          <w:szCs w:val="20"/>
        </w:rPr>
      </w:pPr>
    </w:p>
    <w:p w:rsidR="002C1C48" w:rsidRPr="002C1C48" w:rsidRDefault="00867229" w:rsidP="002C1C48">
      <w:pPr>
        <w:pStyle w:val="Default"/>
        <w:tabs>
          <w:tab w:val="left" w:pos="9356"/>
        </w:tabs>
        <w:ind w:left="284" w:right="48"/>
        <w:jc w:val="both"/>
        <w:rPr>
          <w:spacing w:val="-2"/>
          <w:sz w:val="20"/>
          <w:szCs w:val="20"/>
        </w:rPr>
      </w:pPr>
      <w:r w:rsidRPr="002C1C48">
        <w:rPr>
          <w:b/>
          <w:spacing w:val="-2"/>
          <w:sz w:val="20"/>
          <w:szCs w:val="20"/>
        </w:rPr>
        <w:t>ART</w:t>
      </w:r>
      <w:r w:rsidR="005D2D1B" w:rsidRPr="002C1C48">
        <w:rPr>
          <w:b/>
          <w:spacing w:val="-2"/>
          <w:sz w:val="20"/>
          <w:szCs w:val="20"/>
        </w:rPr>
        <w:t>Í</w:t>
      </w:r>
      <w:r w:rsidRPr="002C1C48">
        <w:rPr>
          <w:b/>
          <w:spacing w:val="-2"/>
          <w:sz w:val="20"/>
          <w:szCs w:val="20"/>
        </w:rPr>
        <w:t>CULO 4.-</w:t>
      </w:r>
      <w:r w:rsidR="002C1C48" w:rsidRPr="002C1C48">
        <w:rPr>
          <w:spacing w:val="-2"/>
          <w:sz w:val="20"/>
          <w:szCs w:val="20"/>
        </w:rPr>
        <w:t xml:space="preserve"> En todo lo no previsto por esta ley, serán aplicables supletoriamente las disposiciones de la Ley General para Prevenir, Sancionar y Erradicar los Delitos en Materia de Trata de Personas y para la Protección y Asistencia a las Víctimas de estos Delitos, del Código Penal y del Código de Procedimientos Penales para el Estado de Tamaulipas.</w:t>
      </w:r>
    </w:p>
    <w:p w:rsidR="002C1C48" w:rsidRPr="002C1C48" w:rsidRDefault="002C1C48" w:rsidP="002C1C48">
      <w:pPr>
        <w:tabs>
          <w:tab w:val="left" w:pos="1418"/>
          <w:tab w:val="left" w:pos="1701"/>
        </w:tabs>
        <w:ind w:left="1276" w:hanging="927"/>
        <w:jc w:val="center"/>
        <w:rPr>
          <w:rFonts w:ascii="Arial" w:hAnsi="Arial" w:cs="Arial"/>
          <w:sz w:val="16"/>
          <w:szCs w:val="16"/>
        </w:rPr>
      </w:pPr>
      <w:r w:rsidRPr="002C1C48">
        <w:rPr>
          <w:rFonts w:ascii="Arial" w:hAnsi="Arial" w:cs="Arial"/>
          <w:bCs/>
          <w:sz w:val="16"/>
          <w:szCs w:val="16"/>
        </w:rPr>
        <w:lastRenderedPageBreak/>
        <w:t>(Se deroga el Capítulo II, Decreto No. LXII-215, P.O.</w:t>
      </w:r>
      <w:r w:rsidRPr="002C1C48">
        <w:rPr>
          <w:rFonts w:ascii="Arial" w:hAnsi="Arial" w:cs="Arial"/>
          <w:sz w:val="16"/>
          <w:szCs w:val="16"/>
        </w:rPr>
        <w:t xml:space="preserve"> No. 41, del 3 de abril de 2014.)</w:t>
      </w:r>
    </w:p>
    <w:p w:rsidR="002C1C48" w:rsidRPr="002C1C48" w:rsidRDefault="002C1C48" w:rsidP="005D2D1B">
      <w:pPr>
        <w:pStyle w:val="Default"/>
        <w:ind w:left="284" w:right="48"/>
        <w:jc w:val="center"/>
        <w:rPr>
          <w:b/>
          <w:bCs/>
          <w:color w:val="auto"/>
          <w:sz w:val="16"/>
          <w:szCs w:val="16"/>
        </w:rPr>
      </w:pPr>
    </w:p>
    <w:p w:rsidR="00867229" w:rsidRPr="00867229" w:rsidRDefault="00867229" w:rsidP="005D2D1B">
      <w:pPr>
        <w:pStyle w:val="Default"/>
        <w:ind w:left="284" w:right="48"/>
        <w:jc w:val="center"/>
        <w:rPr>
          <w:b/>
          <w:bCs/>
          <w:color w:val="auto"/>
          <w:sz w:val="20"/>
          <w:szCs w:val="20"/>
        </w:rPr>
      </w:pPr>
      <w:r w:rsidRPr="00867229">
        <w:rPr>
          <w:b/>
          <w:bCs/>
          <w:color w:val="auto"/>
          <w:sz w:val="20"/>
          <w:szCs w:val="20"/>
        </w:rPr>
        <w:t>CAP</w:t>
      </w:r>
      <w:r w:rsidR="008367B9">
        <w:rPr>
          <w:b/>
          <w:bCs/>
          <w:color w:val="auto"/>
          <w:sz w:val="20"/>
          <w:szCs w:val="20"/>
        </w:rPr>
        <w:t>Í</w:t>
      </w:r>
      <w:r w:rsidRPr="00867229">
        <w:rPr>
          <w:b/>
          <w:bCs/>
          <w:color w:val="auto"/>
          <w:sz w:val="20"/>
          <w:szCs w:val="20"/>
        </w:rPr>
        <w:t>TULO II</w:t>
      </w:r>
    </w:p>
    <w:p w:rsidR="00867229" w:rsidRPr="00867229" w:rsidRDefault="002C1C48" w:rsidP="005D2D1B">
      <w:pPr>
        <w:pStyle w:val="Default"/>
        <w:ind w:left="284" w:right="48"/>
        <w:jc w:val="center"/>
        <w:rPr>
          <w:b/>
          <w:bCs/>
          <w:color w:val="auto"/>
          <w:sz w:val="20"/>
          <w:szCs w:val="20"/>
        </w:rPr>
      </w:pPr>
      <w:r>
        <w:rPr>
          <w:b/>
          <w:bCs/>
          <w:color w:val="auto"/>
          <w:sz w:val="20"/>
          <w:szCs w:val="20"/>
        </w:rPr>
        <w:t>Derogado</w:t>
      </w:r>
    </w:p>
    <w:p w:rsidR="00867229" w:rsidRPr="00867229" w:rsidRDefault="00867229" w:rsidP="005D2D1B">
      <w:pPr>
        <w:pStyle w:val="Default"/>
        <w:ind w:left="284" w:right="48"/>
        <w:jc w:val="both"/>
        <w:rPr>
          <w:b/>
          <w:bCs/>
          <w:color w:val="auto"/>
          <w:sz w:val="20"/>
          <w:szCs w:val="20"/>
        </w:rPr>
      </w:pPr>
    </w:p>
    <w:p w:rsidR="002C1C48" w:rsidRPr="002C1C48" w:rsidRDefault="00867229" w:rsidP="002C1C48">
      <w:pPr>
        <w:pStyle w:val="Default"/>
        <w:ind w:left="284" w:right="48"/>
        <w:jc w:val="both"/>
        <w:rPr>
          <w:bCs/>
          <w:sz w:val="20"/>
        </w:rPr>
      </w:pPr>
      <w:r w:rsidRPr="00867229">
        <w:rPr>
          <w:b/>
          <w:bCs/>
          <w:color w:val="auto"/>
          <w:sz w:val="20"/>
          <w:szCs w:val="20"/>
        </w:rPr>
        <w:t>ART</w:t>
      </w:r>
      <w:r w:rsidR="008367B9">
        <w:rPr>
          <w:b/>
          <w:bCs/>
          <w:color w:val="auto"/>
          <w:sz w:val="20"/>
          <w:szCs w:val="20"/>
        </w:rPr>
        <w:t>Í</w:t>
      </w:r>
      <w:r w:rsidRPr="00867229">
        <w:rPr>
          <w:b/>
          <w:bCs/>
          <w:color w:val="auto"/>
          <w:sz w:val="20"/>
          <w:szCs w:val="20"/>
        </w:rPr>
        <w:t xml:space="preserve">CULO 5.- </w:t>
      </w:r>
      <w:r w:rsidR="002C1C48" w:rsidRPr="002C1C48">
        <w:rPr>
          <w:bCs/>
          <w:color w:val="auto"/>
          <w:sz w:val="20"/>
          <w:szCs w:val="20"/>
        </w:rPr>
        <w:t>Derogado.</w:t>
      </w:r>
      <w:r w:rsidR="002C1C48">
        <w:rPr>
          <w:bCs/>
          <w:color w:val="auto"/>
          <w:sz w:val="20"/>
          <w:szCs w:val="20"/>
        </w:rPr>
        <w:t xml:space="preserve"> (</w:t>
      </w:r>
      <w:r w:rsidR="002C1C48" w:rsidRPr="002C1C48">
        <w:rPr>
          <w:bCs/>
          <w:sz w:val="20"/>
        </w:rPr>
        <w:t>Decreto No. LXII-215, P.O. No. 41, del 3 de abril de 2014.)</w:t>
      </w:r>
    </w:p>
    <w:p w:rsidR="002C1C48" w:rsidRDefault="002C1C48" w:rsidP="005D2D1B">
      <w:pPr>
        <w:pStyle w:val="Default"/>
        <w:ind w:left="284" w:right="48"/>
        <w:jc w:val="both"/>
        <w:rPr>
          <w:color w:val="auto"/>
          <w:sz w:val="20"/>
          <w:szCs w:val="20"/>
        </w:rPr>
      </w:pPr>
    </w:p>
    <w:p w:rsidR="00867229" w:rsidRPr="00867229" w:rsidRDefault="008367B9" w:rsidP="002C1C48">
      <w:pPr>
        <w:pStyle w:val="Default"/>
        <w:ind w:left="284" w:right="48"/>
        <w:jc w:val="both"/>
        <w:rPr>
          <w:color w:val="auto"/>
          <w:spacing w:val="-4"/>
          <w:sz w:val="20"/>
          <w:szCs w:val="20"/>
        </w:rPr>
      </w:pPr>
      <w:r w:rsidRPr="00867229">
        <w:rPr>
          <w:b/>
          <w:color w:val="auto"/>
          <w:sz w:val="20"/>
          <w:szCs w:val="20"/>
        </w:rPr>
        <w:t>ARTÍCULO</w:t>
      </w:r>
      <w:r w:rsidR="00867229" w:rsidRPr="00867229">
        <w:rPr>
          <w:b/>
          <w:color w:val="auto"/>
          <w:sz w:val="20"/>
          <w:szCs w:val="20"/>
        </w:rPr>
        <w:t xml:space="preserve"> 6.-</w:t>
      </w:r>
      <w:r w:rsidR="00867229" w:rsidRPr="00867229">
        <w:rPr>
          <w:color w:val="auto"/>
          <w:sz w:val="20"/>
          <w:szCs w:val="20"/>
        </w:rPr>
        <w:t xml:space="preserve"> </w:t>
      </w:r>
      <w:r w:rsidR="002C1C48" w:rsidRPr="002C1C48">
        <w:rPr>
          <w:color w:val="auto"/>
          <w:sz w:val="20"/>
          <w:szCs w:val="20"/>
        </w:rPr>
        <w:t>Derogado. (Decreto No. LXII-215, P.O. No. 41, del 3 de abril de 2014.)</w:t>
      </w:r>
    </w:p>
    <w:p w:rsidR="00867229" w:rsidRPr="008367B9" w:rsidRDefault="00867229" w:rsidP="005D2D1B">
      <w:pPr>
        <w:pStyle w:val="Default"/>
        <w:ind w:left="709" w:right="48" w:firstLine="425"/>
        <w:jc w:val="both"/>
        <w:rPr>
          <w:color w:val="auto"/>
          <w:sz w:val="16"/>
          <w:szCs w:val="16"/>
        </w:rPr>
      </w:pPr>
    </w:p>
    <w:p w:rsidR="00867229" w:rsidRPr="00867229" w:rsidRDefault="009626A6" w:rsidP="002C1C48">
      <w:pPr>
        <w:pStyle w:val="Default"/>
        <w:ind w:left="284" w:right="48"/>
        <w:jc w:val="both"/>
        <w:rPr>
          <w:color w:val="auto"/>
          <w:sz w:val="20"/>
          <w:szCs w:val="20"/>
        </w:rPr>
      </w:pPr>
      <w:r w:rsidRPr="00867229">
        <w:rPr>
          <w:b/>
          <w:color w:val="auto"/>
          <w:sz w:val="20"/>
          <w:szCs w:val="20"/>
        </w:rPr>
        <w:t>ARTÍCULO</w:t>
      </w:r>
      <w:r w:rsidR="00867229" w:rsidRPr="00867229">
        <w:rPr>
          <w:b/>
          <w:color w:val="auto"/>
          <w:sz w:val="20"/>
          <w:szCs w:val="20"/>
        </w:rPr>
        <w:t xml:space="preserve"> 7.</w:t>
      </w:r>
      <w:r w:rsidR="00867229" w:rsidRPr="00867229">
        <w:rPr>
          <w:color w:val="auto"/>
          <w:sz w:val="20"/>
          <w:szCs w:val="20"/>
        </w:rPr>
        <w:t xml:space="preserve">- </w:t>
      </w:r>
      <w:r w:rsidR="002C1C48" w:rsidRPr="002C1C48">
        <w:rPr>
          <w:color w:val="auto"/>
          <w:sz w:val="20"/>
          <w:szCs w:val="20"/>
        </w:rPr>
        <w:t>Derogado. (Decreto No. LXII-215, P.O. No. 41, del 3 de abril de 2014.)</w:t>
      </w:r>
    </w:p>
    <w:p w:rsidR="00867229" w:rsidRPr="008367B9" w:rsidRDefault="00867229" w:rsidP="005D2D1B">
      <w:pPr>
        <w:pStyle w:val="Default"/>
        <w:ind w:left="709" w:right="48" w:hanging="425"/>
        <w:jc w:val="both"/>
        <w:rPr>
          <w:color w:val="auto"/>
          <w:sz w:val="16"/>
          <w:szCs w:val="16"/>
        </w:rPr>
      </w:pPr>
    </w:p>
    <w:p w:rsidR="00867229" w:rsidRPr="00867229" w:rsidRDefault="00867229" w:rsidP="002C1C48">
      <w:pPr>
        <w:pStyle w:val="Default"/>
        <w:ind w:left="284" w:right="48"/>
        <w:jc w:val="both"/>
        <w:rPr>
          <w:color w:val="auto"/>
          <w:sz w:val="20"/>
          <w:szCs w:val="20"/>
        </w:rPr>
      </w:pPr>
      <w:r w:rsidRPr="00867229">
        <w:rPr>
          <w:b/>
          <w:color w:val="auto"/>
          <w:sz w:val="20"/>
          <w:szCs w:val="20"/>
        </w:rPr>
        <w:t>ART</w:t>
      </w:r>
      <w:r w:rsidR="008367B9">
        <w:rPr>
          <w:b/>
          <w:color w:val="auto"/>
          <w:sz w:val="20"/>
          <w:szCs w:val="20"/>
        </w:rPr>
        <w:t>Í</w:t>
      </w:r>
      <w:r w:rsidRPr="00867229">
        <w:rPr>
          <w:b/>
          <w:color w:val="auto"/>
          <w:sz w:val="20"/>
          <w:szCs w:val="20"/>
        </w:rPr>
        <w:t xml:space="preserve">CULO 8.- </w:t>
      </w:r>
      <w:r w:rsidR="002C1C48" w:rsidRPr="002C1C48">
        <w:rPr>
          <w:color w:val="auto"/>
          <w:sz w:val="20"/>
          <w:szCs w:val="20"/>
        </w:rPr>
        <w:t>Derogado. (Decreto No. LXII-215, P.O. No. 41, del 3 de abril de 2014.)</w:t>
      </w:r>
    </w:p>
    <w:p w:rsidR="00867229" w:rsidRPr="008367B9" w:rsidRDefault="00867229" w:rsidP="005D2D1B">
      <w:pPr>
        <w:pStyle w:val="Default"/>
        <w:ind w:left="284" w:right="48"/>
        <w:jc w:val="both"/>
        <w:rPr>
          <w:color w:val="auto"/>
          <w:sz w:val="16"/>
          <w:szCs w:val="16"/>
        </w:rPr>
      </w:pPr>
    </w:p>
    <w:p w:rsidR="00867229" w:rsidRPr="00867229" w:rsidRDefault="00867229" w:rsidP="002C1C48">
      <w:pPr>
        <w:pStyle w:val="Default"/>
        <w:ind w:left="284" w:right="48"/>
        <w:jc w:val="both"/>
        <w:rPr>
          <w:color w:val="auto"/>
          <w:sz w:val="20"/>
          <w:szCs w:val="20"/>
        </w:rPr>
      </w:pPr>
      <w:r w:rsidRPr="00867229">
        <w:rPr>
          <w:b/>
          <w:color w:val="auto"/>
          <w:sz w:val="20"/>
          <w:szCs w:val="20"/>
        </w:rPr>
        <w:t>ART</w:t>
      </w:r>
      <w:r w:rsidR="008367B9">
        <w:rPr>
          <w:b/>
          <w:color w:val="auto"/>
          <w:sz w:val="20"/>
          <w:szCs w:val="20"/>
        </w:rPr>
        <w:t>Í</w:t>
      </w:r>
      <w:r w:rsidRPr="00867229">
        <w:rPr>
          <w:b/>
          <w:color w:val="auto"/>
          <w:sz w:val="20"/>
          <w:szCs w:val="20"/>
        </w:rPr>
        <w:t>CULO 9.-</w:t>
      </w:r>
      <w:r w:rsidRPr="00867229">
        <w:rPr>
          <w:color w:val="auto"/>
          <w:sz w:val="20"/>
          <w:szCs w:val="20"/>
        </w:rPr>
        <w:t xml:space="preserve"> </w:t>
      </w:r>
      <w:r w:rsidR="002C1C48" w:rsidRPr="002C1C48">
        <w:rPr>
          <w:color w:val="auto"/>
          <w:sz w:val="20"/>
          <w:szCs w:val="20"/>
        </w:rPr>
        <w:t>Derogado. (Decreto No. LXII-215, P.O. No. 41, del 3 de abril de 2014.)</w:t>
      </w:r>
    </w:p>
    <w:p w:rsidR="00867229" w:rsidRPr="008367B9" w:rsidRDefault="00867229" w:rsidP="005D2D1B">
      <w:pPr>
        <w:pStyle w:val="Default"/>
        <w:ind w:left="284" w:right="48"/>
        <w:jc w:val="both"/>
        <w:rPr>
          <w:color w:val="auto"/>
          <w:sz w:val="16"/>
          <w:szCs w:val="16"/>
        </w:rPr>
      </w:pPr>
    </w:p>
    <w:p w:rsidR="00867229" w:rsidRPr="00867229" w:rsidRDefault="00867229" w:rsidP="002C1C48">
      <w:pPr>
        <w:pStyle w:val="Default"/>
        <w:ind w:left="284" w:right="48"/>
        <w:jc w:val="both"/>
        <w:rPr>
          <w:color w:val="auto"/>
          <w:sz w:val="20"/>
          <w:szCs w:val="20"/>
        </w:rPr>
      </w:pPr>
      <w:r w:rsidRPr="00867229">
        <w:rPr>
          <w:b/>
          <w:color w:val="auto"/>
          <w:sz w:val="20"/>
          <w:szCs w:val="20"/>
        </w:rPr>
        <w:t>ART</w:t>
      </w:r>
      <w:r w:rsidR="008367B9">
        <w:rPr>
          <w:b/>
          <w:color w:val="auto"/>
          <w:sz w:val="20"/>
          <w:szCs w:val="20"/>
        </w:rPr>
        <w:t>Í</w:t>
      </w:r>
      <w:r w:rsidRPr="00867229">
        <w:rPr>
          <w:b/>
          <w:color w:val="auto"/>
          <w:sz w:val="20"/>
          <w:szCs w:val="20"/>
        </w:rPr>
        <w:t>CULO 10.-</w:t>
      </w:r>
      <w:r w:rsidRPr="00867229">
        <w:rPr>
          <w:color w:val="auto"/>
          <w:sz w:val="20"/>
          <w:szCs w:val="20"/>
        </w:rPr>
        <w:t xml:space="preserve"> </w:t>
      </w:r>
      <w:r w:rsidR="002C1C48" w:rsidRPr="002C1C48">
        <w:rPr>
          <w:color w:val="auto"/>
          <w:sz w:val="20"/>
          <w:szCs w:val="20"/>
        </w:rPr>
        <w:t>Derogado. (Decreto No. LXII-215, P.O. No. 41, del 3 de abril de 2014.)</w:t>
      </w:r>
    </w:p>
    <w:p w:rsidR="00867229" w:rsidRPr="00867229" w:rsidRDefault="00867229" w:rsidP="005D2D1B">
      <w:pPr>
        <w:pStyle w:val="Default"/>
        <w:ind w:left="284" w:right="48"/>
        <w:jc w:val="both"/>
        <w:rPr>
          <w:color w:val="auto"/>
          <w:sz w:val="20"/>
          <w:szCs w:val="20"/>
        </w:rPr>
      </w:pPr>
    </w:p>
    <w:p w:rsidR="00867229" w:rsidRPr="002C1C48" w:rsidRDefault="00867229" w:rsidP="005D2D1B">
      <w:pPr>
        <w:pStyle w:val="Default"/>
        <w:ind w:left="284" w:right="48"/>
        <w:jc w:val="both"/>
        <w:rPr>
          <w:color w:val="auto"/>
          <w:sz w:val="20"/>
          <w:szCs w:val="20"/>
        </w:rPr>
      </w:pPr>
      <w:r w:rsidRPr="00867229">
        <w:rPr>
          <w:b/>
          <w:color w:val="auto"/>
          <w:sz w:val="20"/>
          <w:szCs w:val="20"/>
        </w:rPr>
        <w:t>ART</w:t>
      </w:r>
      <w:r w:rsidR="008367B9">
        <w:rPr>
          <w:b/>
          <w:color w:val="auto"/>
          <w:sz w:val="20"/>
          <w:szCs w:val="20"/>
        </w:rPr>
        <w:t>Í</w:t>
      </w:r>
      <w:r w:rsidRPr="00867229">
        <w:rPr>
          <w:b/>
          <w:color w:val="auto"/>
          <w:sz w:val="20"/>
          <w:szCs w:val="20"/>
        </w:rPr>
        <w:t xml:space="preserve">CULO 11.- </w:t>
      </w:r>
      <w:r w:rsidR="002C1C48" w:rsidRPr="002C1C48">
        <w:rPr>
          <w:color w:val="auto"/>
          <w:sz w:val="20"/>
          <w:szCs w:val="20"/>
        </w:rPr>
        <w:t>Derogado. (Decreto No. LXII-215, P.O. No. 41, del 3 de abril de 2014.)</w:t>
      </w:r>
    </w:p>
    <w:p w:rsidR="002C1C48" w:rsidRPr="00867229" w:rsidRDefault="002C1C48" w:rsidP="005D2D1B">
      <w:pPr>
        <w:pStyle w:val="Default"/>
        <w:ind w:left="284" w:right="48"/>
        <w:jc w:val="both"/>
        <w:rPr>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T</w:t>
      </w:r>
      <w:r w:rsidR="008367B9">
        <w:rPr>
          <w:b/>
          <w:color w:val="auto"/>
          <w:sz w:val="20"/>
          <w:szCs w:val="20"/>
        </w:rPr>
        <w:t>Í</w:t>
      </w:r>
      <w:r w:rsidRPr="00867229">
        <w:rPr>
          <w:b/>
          <w:color w:val="auto"/>
          <w:sz w:val="20"/>
          <w:szCs w:val="20"/>
        </w:rPr>
        <w:t>TULO SEGUNDO</w:t>
      </w:r>
    </w:p>
    <w:p w:rsidR="00867229" w:rsidRPr="00867229" w:rsidRDefault="00867229" w:rsidP="005D2D1B">
      <w:pPr>
        <w:pStyle w:val="Default"/>
        <w:ind w:left="284" w:right="48"/>
        <w:jc w:val="center"/>
        <w:rPr>
          <w:b/>
          <w:color w:val="auto"/>
          <w:sz w:val="20"/>
          <w:szCs w:val="20"/>
        </w:rPr>
      </w:pPr>
      <w:r w:rsidRPr="00867229">
        <w:rPr>
          <w:b/>
          <w:color w:val="auto"/>
          <w:sz w:val="20"/>
          <w:szCs w:val="20"/>
        </w:rPr>
        <w:t>DE LA COMISI</w:t>
      </w:r>
      <w:r w:rsidR="008367B9">
        <w:rPr>
          <w:b/>
          <w:color w:val="auto"/>
          <w:sz w:val="20"/>
          <w:szCs w:val="20"/>
        </w:rPr>
        <w:t>Ó</w:t>
      </w:r>
      <w:r w:rsidRPr="00867229">
        <w:rPr>
          <w:b/>
          <w:color w:val="auto"/>
          <w:sz w:val="20"/>
          <w:szCs w:val="20"/>
        </w:rPr>
        <w:t>N INTERINSTITUCIONAL</w:t>
      </w:r>
    </w:p>
    <w:p w:rsidR="00867229" w:rsidRPr="00867229" w:rsidRDefault="00867229" w:rsidP="005D2D1B">
      <w:pPr>
        <w:pStyle w:val="Default"/>
        <w:ind w:left="284" w:right="48"/>
        <w:jc w:val="center"/>
        <w:rPr>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CAP</w:t>
      </w:r>
      <w:r w:rsidR="008367B9">
        <w:rPr>
          <w:b/>
          <w:color w:val="auto"/>
          <w:sz w:val="20"/>
          <w:szCs w:val="20"/>
        </w:rPr>
        <w:t>Í</w:t>
      </w:r>
      <w:r w:rsidRPr="00867229">
        <w:rPr>
          <w:b/>
          <w:color w:val="auto"/>
          <w:sz w:val="20"/>
          <w:szCs w:val="20"/>
        </w:rPr>
        <w:t>TULO I</w:t>
      </w:r>
    </w:p>
    <w:p w:rsidR="00867229" w:rsidRPr="00867229" w:rsidRDefault="00867229" w:rsidP="005D2D1B">
      <w:pPr>
        <w:pStyle w:val="Default"/>
        <w:ind w:left="284" w:right="48"/>
        <w:jc w:val="center"/>
        <w:rPr>
          <w:b/>
          <w:color w:val="auto"/>
          <w:sz w:val="20"/>
          <w:szCs w:val="20"/>
        </w:rPr>
      </w:pPr>
      <w:r w:rsidRPr="00867229">
        <w:rPr>
          <w:b/>
          <w:color w:val="auto"/>
          <w:sz w:val="20"/>
          <w:szCs w:val="20"/>
        </w:rPr>
        <w:t>DE SU DENOMINACI</w:t>
      </w:r>
      <w:r w:rsidR="008367B9">
        <w:rPr>
          <w:b/>
          <w:color w:val="auto"/>
          <w:sz w:val="20"/>
          <w:szCs w:val="20"/>
        </w:rPr>
        <w:t>Ó</w:t>
      </w:r>
      <w:r w:rsidRPr="00867229">
        <w:rPr>
          <w:b/>
          <w:color w:val="auto"/>
          <w:sz w:val="20"/>
          <w:szCs w:val="20"/>
        </w:rPr>
        <w:t>N Y OBJETO</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8367B9">
        <w:rPr>
          <w:b/>
          <w:color w:val="auto"/>
          <w:sz w:val="20"/>
          <w:szCs w:val="20"/>
        </w:rPr>
        <w:t>Í</w:t>
      </w:r>
      <w:r w:rsidRPr="00867229">
        <w:rPr>
          <w:b/>
          <w:color w:val="auto"/>
          <w:sz w:val="20"/>
          <w:szCs w:val="20"/>
        </w:rPr>
        <w:t>CULO 12.-</w:t>
      </w:r>
      <w:r w:rsidRPr="00867229">
        <w:rPr>
          <w:color w:val="auto"/>
          <w:sz w:val="20"/>
          <w:szCs w:val="20"/>
        </w:rPr>
        <w:t xml:space="preserve"> EI Ejecutivo del Estado establecerá una Comisión que tendrá el carácter de permanente, la cual se denominará Comisión Interinstitucional para el Combate de la Trata de Personas en el Estado de Tamaulipas.</w:t>
      </w:r>
    </w:p>
    <w:p w:rsidR="00867229" w:rsidRPr="00867229" w:rsidRDefault="00867229" w:rsidP="005D2D1B">
      <w:pPr>
        <w:pStyle w:val="Default"/>
        <w:ind w:left="284" w:right="48"/>
        <w:jc w:val="both"/>
        <w:rPr>
          <w:b/>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8367B9">
        <w:rPr>
          <w:b/>
          <w:color w:val="auto"/>
          <w:sz w:val="20"/>
          <w:szCs w:val="20"/>
        </w:rPr>
        <w:t>Í</w:t>
      </w:r>
      <w:r w:rsidRPr="00867229">
        <w:rPr>
          <w:b/>
          <w:color w:val="auto"/>
          <w:sz w:val="20"/>
          <w:szCs w:val="20"/>
        </w:rPr>
        <w:t>CULO 13.-</w:t>
      </w:r>
      <w:r w:rsidRPr="00867229">
        <w:rPr>
          <w:color w:val="auto"/>
          <w:sz w:val="20"/>
          <w:szCs w:val="20"/>
        </w:rPr>
        <w:t xml:space="preserve"> La Comisión Interinstitucional tendrá por objeto coordinar las acciones de los órganos que la integran para elaborar y poner en práctica el Programa Estatal, el cual deberá incluir políticas públicas de protección, asistencia y atención a las víctimas de la trata de personas, así como aquellas tendientes a la prevención, sanción y el combate del Estado frente a este delito. </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CAP</w:t>
      </w:r>
      <w:r w:rsidR="008367B9">
        <w:rPr>
          <w:b/>
          <w:color w:val="auto"/>
          <w:sz w:val="20"/>
          <w:szCs w:val="20"/>
        </w:rPr>
        <w:t>Í</w:t>
      </w:r>
      <w:r w:rsidRPr="00867229">
        <w:rPr>
          <w:b/>
          <w:color w:val="auto"/>
          <w:sz w:val="20"/>
          <w:szCs w:val="20"/>
        </w:rPr>
        <w:t>TULO II</w:t>
      </w:r>
    </w:p>
    <w:p w:rsidR="00867229" w:rsidRPr="00867229" w:rsidRDefault="00867229" w:rsidP="005D2D1B">
      <w:pPr>
        <w:pStyle w:val="Default"/>
        <w:ind w:left="284" w:right="48"/>
        <w:jc w:val="center"/>
        <w:rPr>
          <w:b/>
          <w:color w:val="auto"/>
          <w:sz w:val="20"/>
          <w:szCs w:val="20"/>
        </w:rPr>
      </w:pPr>
      <w:r w:rsidRPr="00867229">
        <w:rPr>
          <w:b/>
          <w:color w:val="auto"/>
          <w:sz w:val="20"/>
          <w:szCs w:val="20"/>
        </w:rPr>
        <w:t>ESTRUCTURA DE LA COMISI</w:t>
      </w:r>
      <w:r w:rsidR="008367B9">
        <w:rPr>
          <w:b/>
          <w:color w:val="auto"/>
          <w:sz w:val="20"/>
          <w:szCs w:val="20"/>
        </w:rPr>
        <w:t>Ó</w:t>
      </w:r>
      <w:r w:rsidRPr="00867229">
        <w:rPr>
          <w:b/>
          <w:color w:val="auto"/>
          <w:sz w:val="20"/>
          <w:szCs w:val="20"/>
        </w:rPr>
        <w:t>N</w:t>
      </w:r>
    </w:p>
    <w:p w:rsidR="00867229" w:rsidRPr="00867229" w:rsidRDefault="00867229" w:rsidP="005D2D1B">
      <w:pPr>
        <w:pStyle w:val="Default"/>
        <w:ind w:left="284" w:right="48"/>
        <w:jc w:val="both"/>
        <w:rPr>
          <w:b/>
          <w:color w:val="auto"/>
          <w:sz w:val="20"/>
          <w:szCs w:val="20"/>
        </w:rPr>
      </w:pPr>
    </w:p>
    <w:p w:rsidR="00867229" w:rsidRPr="002054AE" w:rsidRDefault="008367B9" w:rsidP="005D2D1B">
      <w:pPr>
        <w:autoSpaceDE w:val="0"/>
        <w:ind w:left="284" w:right="48"/>
        <w:jc w:val="both"/>
        <w:rPr>
          <w:rFonts w:ascii="Arial" w:hAnsi="Arial" w:cs="Arial"/>
          <w:sz w:val="20"/>
        </w:rPr>
      </w:pPr>
      <w:r w:rsidRPr="00867229">
        <w:rPr>
          <w:rFonts w:ascii="Arial" w:hAnsi="Arial" w:cs="Arial"/>
          <w:b/>
          <w:sz w:val="20"/>
        </w:rPr>
        <w:t>ARTÍCULO</w:t>
      </w:r>
      <w:r w:rsidR="00867229" w:rsidRPr="00867229">
        <w:rPr>
          <w:rFonts w:ascii="Arial" w:hAnsi="Arial" w:cs="Arial"/>
          <w:b/>
          <w:sz w:val="20"/>
        </w:rPr>
        <w:t xml:space="preserve"> 14</w:t>
      </w:r>
      <w:r w:rsidR="00867229" w:rsidRPr="00867229">
        <w:rPr>
          <w:rFonts w:ascii="Arial" w:hAnsi="Arial" w:cs="Arial"/>
          <w:sz w:val="20"/>
        </w:rPr>
        <w:t xml:space="preserve">.- La Comisión estará integrada por los titulares de las siguientes </w:t>
      </w:r>
      <w:r w:rsidR="002054AE" w:rsidRPr="00867229">
        <w:rPr>
          <w:rFonts w:ascii="Arial" w:hAnsi="Arial" w:cs="Arial"/>
          <w:sz w:val="20"/>
        </w:rPr>
        <w:t>dependencias</w:t>
      </w:r>
      <w:r w:rsidR="002054AE" w:rsidRPr="002054AE">
        <w:rPr>
          <w:rFonts w:ascii="Arial" w:hAnsi="Arial" w:cs="Arial"/>
          <w:sz w:val="18"/>
          <w:szCs w:val="18"/>
          <w:lang w:val="es-MX" w:eastAsia="en-US"/>
        </w:rPr>
        <w:t xml:space="preserve"> </w:t>
      </w:r>
      <w:r w:rsidR="002054AE" w:rsidRPr="002054AE">
        <w:rPr>
          <w:rFonts w:ascii="Arial" w:hAnsi="Arial" w:cs="Arial"/>
          <w:sz w:val="20"/>
          <w:lang w:val="es-MX" w:eastAsia="en-US"/>
        </w:rPr>
        <w:t>y entidades</w:t>
      </w:r>
      <w:r w:rsidR="002054AE" w:rsidRPr="002054AE">
        <w:rPr>
          <w:rFonts w:ascii="Arial" w:hAnsi="Arial" w:cs="Arial"/>
          <w:sz w:val="20"/>
        </w:rPr>
        <w:t>:</w:t>
      </w:r>
    </w:p>
    <w:p w:rsidR="00867229" w:rsidRPr="00867229" w:rsidRDefault="00867229" w:rsidP="005D2D1B">
      <w:pPr>
        <w:autoSpaceDE w:val="0"/>
        <w:ind w:left="284" w:right="48"/>
        <w:jc w:val="both"/>
        <w:rPr>
          <w:rFonts w:ascii="Arial" w:hAnsi="Arial" w:cs="Arial"/>
          <w:sz w:val="20"/>
        </w:rPr>
      </w:pPr>
    </w:p>
    <w:p w:rsidR="00867229" w:rsidRPr="008367B9" w:rsidRDefault="008367B9" w:rsidP="008367B9">
      <w:pPr>
        <w:pStyle w:val="Prrafodelista"/>
        <w:numPr>
          <w:ilvl w:val="0"/>
          <w:numId w:val="12"/>
        </w:numPr>
        <w:autoSpaceDE w:val="0"/>
        <w:ind w:left="567" w:right="48" w:hanging="283"/>
        <w:jc w:val="both"/>
        <w:rPr>
          <w:rFonts w:ascii="Arial" w:hAnsi="Arial" w:cs="Arial"/>
          <w:sz w:val="20"/>
        </w:rPr>
      </w:pPr>
      <w:r>
        <w:rPr>
          <w:rFonts w:ascii="Arial" w:hAnsi="Arial" w:cs="Arial"/>
          <w:sz w:val="20"/>
        </w:rPr>
        <w:t xml:space="preserve"> </w:t>
      </w:r>
      <w:r w:rsidR="00867229" w:rsidRPr="008367B9">
        <w:rPr>
          <w:rFonts w:ascii="Arial" w:hAnsi="Arial" w:cs="Arial"/>
          <w:sz w:val="20"/>
        </w:rPr>
        <w:t>Secretaría General de Gobierno;</w:t>
      </w:r>
    </w:p>
    <w:p w:rsidR="00867229" w:rsidRPr="00867229" w:rsidRDefault="00867229" w:rsidP="005D2D1B">
      <w:pPr>
        <w:autoSpaceDE w:val="0"/>
        <w:ind w:left="284" w:right="48"/>
        <w:jc w:val="both"/>
        <w:rPr>
          <w:rFonts w:ascii="Arial" w:hAnsi="Arial" w:cs="Arial"/>
          <w:sz w:val="20"/>
        </w:rPr>
      </w:pPr>
    </w:p>
    <w:p w:rsidR="00867229" w:rsidRPr="008367B9" w:rsidRDefault="008367B9" w:rsidP="008367B9">
      <w:pPr>
        <w:pStyle w:val="Prrafodelista"/>
        <w:numPr>
          <w:ilvl w:val="0"/>
          <w:numId w:val="12"/>
        </w:numPr>
        <w:autoSpaceDE w:val="0"/>
        <w:ind w:left="567" w:right="48" w:hanging="283"/>
        <w:jc w:val="both"/>
        <w:rPr>
          <w:rFonts w:ascii="Arial" w:hAnsi="Arial" w:cs="Arial"/>
          <w:sz w:val="20"/>
        </w:rPr>
      </w:pPr>
      <w:r>
        <w:rPr>
          <w:rFonts w:ascii="Arial" w:hAnsi="Arial" w:cs="Arial"/>
          <w:sz w:val="20"/>
        </w:rPr>
        <w:t xml:space="preserve"> </w:t>
      </w:r>
      <w:r w:rsidR="00867229" w:rsidRPr="008367B9">
        <w:rPr>
          <w:rFonts w:ascii="Arial" w:hAnsi="Arial" w:cs="Arial"/>
          <w:sz w:val="20"/>
        </w:rPr>
        <w:t>Secretaría de Seguridad Pública;</w:t>
      </w:r>
    </w:p>
    <w:p w:rsidR="00867229" w:rsidRPr="00867229" w:rsidRDefault="00867229" w:rsidP="005D2D1B">
      <w:pPr>
        <w:tabs>
          <w:tab w:val="left" w:pos="993"/>
        </w:tabs>
        <w:autoSpaceDE w:val="0"/>
        <w:ind w:left="284" w:right="48"/>
        <w:jc w:val="both"/>
        <w:rPr>
          <w:rFonts w:ascii="Arial" w:hAnsi="Arial" w:cs="Arial"/>
          <w:sz w:val="20"/>
        </w:rPr>
      </w:pPr>
    </w:p>
    <w:p w:rsidR="00867229" w:rsidRPr="008367B9" w:rsidRDefault="008367B9" w:rsidP="008367B9">
      <w:pPr>
        <w:pStyle w:val="Prrafodelista"/>
        <w:numPr>
          <w:ilvl w:val="0"/>
          <w:numId w:val="12"/>
        </w:numPr>
        <w:tabs>
          <w:tab w:val="left" w:pos="567"/>
        </w:tabs>
        <w:autoSpaceDE w:val="0"/>
        <w:ind w:right="48"/>
        <w:jc w:val="both"/>
        <w:rPr>
          <w:rFonts w:ascii="Arial" w:hAnsi="Arial" w:cs="Arial"/>
          <w:sz w:val="20"/>
        </w:rPr>
      </w:pPr>
      <w:r>
        <w:rPr>
          <w:rFonts w:ascii="Arial" w:hAnsi="Arial" w:cs="Arial"/>
          <w:sz w:val="20"/>
        </w:rPr>
        <w:t xml:space="preserve"> </w:t>
      </w:r>
      <w:r w:rsidR="00867229" w:rsidRPr="008367B9">
        <w:rPr>
          <w:rFonts w:ascii="Arial" w:hAnsi="Arial" w:cs="Arial"/>
          <w:sz w:val="20"/>
        </w:rPr>
        <w:t>Secretaría de Salud;</w:t>
      </w:r>
    </w:p>
    <w:p w:rsidR="00867229" w:rsidRPr="00867229" w:rsidRDefault="00867229" w:rsidP="005D2D1B">
      <w:pPr>
        <w:autoSpaceDE w:val="0"/>
        <w:ind w:left="284" w:right="48"/>
        <w:jc w:val="both"/>
        <w:rPr>
          <w:rFonts w:ascii="Arial" w:hAnsi="Arial" w:cs="Arial"/>
          <w:sz w:val="20"/>
        </w:rPr>
      </w:pPr>
    </w:p>
    <w:p w:rsidR="00867229" w:rsidRPr="008367B9" w:rsidRDefault="008367B9" w:rsidP="008367B9">
      <w:pPr>
        <w:pStyle w:val="Prrafodelista"/>
        <w:numPr>
          <w:ilvl w:val="0"/>
          <w:numId w:val="12"/>
        </w:numPr>
        <w:autoSpaceDE w:val="0"/>
        <w:ind w:left="567" w:right="48" w:hanging="283"/>
        <w:jc w:val="both"/>
        <w:rPr>
          <w:rFonts w:ascii="Arial" w:hAnsi="Arial" w:cs="Arial"/>
          <w:sz w:val="20"/>
        </w:rPr>
      </w:pPr>
      <w:r>
        <w:rPr>
          <w:rFonts w:ascii="Arial" w:hAnsi="Arial" w:cs="Arial"/>
          <w:sz w:val="20"/>
        </w:rPr>
        <w:t xml:space="preserve"> </w:t>
      </w:r>
      <w:r w:rsidR="00867229" w:rsidRPr="008367B9">
        <w:rPr>
          <w:rFonts w:ascii="Arial" w:hAnsi="Arial" w:cs="Arial"/>
          <w:sz w:val="20"/>
        </w:rPr>
        <w:t xml:space="preserve">Secretaría de </w:t>
      </w:r>
      <w:r w:rsidR="005E4197">
        <w:rPr>
          <w:rFonts w:ascii="Arial" w:hAnsi="Arial" w:cs="Arial"/>
          <w:sz w:val="20"/>
        </w:rPr>
        <w:t>Bienestar Social</w:t>
      </w:r>
      <w:r w:rsidR="00867229" w:rsidRPr="008367B9">
        <w:rPr>
          <w:rFonts w:ascii="Arial" w:hAnsi="Arial" w:cs="Arial"/>
          <w:sz w:val="20"/>
        </w:rPr>
        <w:t>;</w:t>
      </w:r>
    </w:p>
    <w:p w:rsidR="00867229" w:rsidRPr="00867229" w:rsidRDefault="00867229" w:rsidP="005D2D1B">
      <w:pPr>
        <w:autoSpaceDE w:val="0"/>
        <w:ind w:left="284" w:right="48"/>
        <w:jc w:val="both"/>
        <w:rPr>
          <w:rFonts w:ascii="Arial" w:hAnsi="Arial" w:cs="Arial"/>
          <w:sz w:val="20"/>
        </w:rPr>
      </w:pPr>
    </w:p>
    <w:p w:rsidR="00867229" w:rsidRPr="008367B9" w:rsidRDefault="002054AE" w:rsidP="008367B9">
      <w:pPr>
        <w:pStyle w:val="Prrafodelista"/>
        <w:numPr>
          <w:ilvl w:val="0"/>
          <w:numId w:val="12"/>
        </w:numPr>
        <w:autoSpaceDE w:val="0"/>
        <w:ind w:left="709" w:right="48" w:hanging="425"/>
        <w:jc w:val="both"/>
        <w:rPr>
          <w:rFonts w:ascii="Arial" w:hAnsi="Arial" w:cs="Arial"/>
          <w:sz w:val="20"/>
        </w:rPr>
      </w:pPr>
      <w:r w:rsidRPr="002054AE">
        <w:rPr>
          <w:rFonts w:ascii="Arial" w:hAnsi="Arial" w:cs="Arial"/>
          <w:sz w:val="20"/>
          <w:lang w:val="es-MX" w:eastAsia="en-US"/>
        </w:rPr>
        <w:t>Secretaría de Educación del Estado de Tamaulipas</w:t>
      </w:r>
      <w:r w:rsidR="00867229" w:rsidRPr="008367B9">
        <w:rPr>
          <w:rFonts w:ascii="Arial" w:hAnsi="Arial" w:cs="Arial"/>
          <w:sz w:val="20"/>
        </w:rPr>
        <w:t>;</w:t>
      </w:r>
    </w:p>
    <w:p w:rsidR="00867229" w:rsidRPr="00867229" w:rsidRDefault="00867229" w:rsidP="005D2D1B">
      <w:pPr>
        <w:autoSpaceDE w:val="0"/>
        <w:ind w:left="284" w:right="48"/>
        <w:jc w:val="both"/>
        <w:rPr>
          <w:rFonts w:ascii="Arial" w:hAnsi="Arial" w:cs="Arial"/>
          <w:sz w:val="20"/>
        </w:rPr>
      </w:pPr>
    </w:p>
    <w:p w:rsidR="00867229" w:rsidRPr="008367B9" w:rsidRDefault="002054AE" w:rsidP="008367B9">
      <w:pPr>
        <w:pStyle w:val="Prrafodelista"/>
        <w:numPr>
          <w:ilvl w:val="0"/>
          <w:numId w:val="12"/>
        </w:numPr>
        <w:tabs>
          <w:tab w:val="left" w:pos="709"/>
        </w:tabs>
        <w:autoSpaceDE w:val="0"/>
        <w:ind w:right="48"/>
        <w:jc w:val="both"/>
        <w:rPr>
          <w:rFonts w:ascii="Arial" w:hAnsi="Arial" w:cs="Arial"/>
          <w:sz w:val="20"/>
        </w:rPr>
      </w:pPr>
      <w:r w:rsidRPr="002054AE">
        <w:rPr>
          <w:rFonts w:ascii="Arial" w:hAnsi="Arial" w:cs="Arial"/>
          <w:sz w:val="20"/>
          <w:lang w:val="es-MX" w:eastAsia="en-US"/>
        </w:rPr>
        <w:t>Secretaría de Turismo</w:t>
      </w:r>
      <w:r w:rsidR="00867229" w:rsidRPr="008367B9">
        <w:rPr>
          <w:rFonts w:ascii="Arial" w:hAnsi="Arial" w:cs="Arial"/>
          <w:sz w:val="20"/>
        </w:rPr>
        <w:t>;</w:t>
      </w:r>
    </w:p>
    <w:p w:rsidR="00867229" w:rsidRPr="00867229" w:rsidRDefault="00867229" w:rsidP="005D2D1B">
      <w:pPr>
        <w:autoSpaceDE w:val="0"/>
        <w:ind w:left="284" w:right="48"/>
        <w:jc w:val="both"/>
        <w:rPr>
          <w:rFonts w:ascii="Arial" w:hAnsi="Arial" w:cs="Arial"/>
          <w:sz w:val="20"/>
        </w:rPr>
      </w:pPr>
    </w:p>
    <w:p w:rsidR="00867229" w:rsidRPr="008367B9" w:rsidRDefault="00332217" w:rsidP="008367B9">
      <w:pPr>
        <w:pStyle w:val="Prrafodelista"/>
        <w:numPr>
          <w:ilvl w:val="0"/>
          <w:numId w:val="12"/>
        </w:numPr>
        <w:autoSpaceDE w:val="0"/>
        <w:ind w:left="709" w:right="48" w:hanging="425"/>
        <w:jc w:val="both"/>
        <w:rPr>
          <w:rFonts w:ascii="Arial" w:hAnsi="Arial" w:cs="Arial"/>
          <w:sz w:val="20"/>
        </w:rPr>
      </w:pPr>
      <w:r w:rsidRPr="00332217">
        <w:rPr>
          <w:rFonts w:ascii="Arial" w:hAnsi="Arial" w:cs="Arial"/>
          <w:sz w:val="20"/>
        </w:rPr>
        <w:t>Fiscalía General de Justicia del Estado;</w:t>
      </w:r>
    </w:p>
    <w:p w:rsidR="00867229" w:rsidRPr="00867229" w:rsidRDefault="00867229" w:rsidP="005D2D1B">
      <w:pPr>
        <w:autoSpaceDE w:val="0"/>
        <w:ind w:left="284" w:right="48"/>
        <w:jc w:val="both"/>
        <w:rPr>
          <w:rFonts w:ascii="Arial" w:hAnsi="Arial" w:cs="Arial"/>
          <w:sz w:val="20"/>
        </w:rPr>
      </w:pPr>
    </w:p>
    <w:p w:rsidR="00867229" w:rsidRPr="00867229" w:rsidRDefault="00867229" w:rsidP="005D2D1B">
      <w:pPr>
        <w:autoSpaceDE w:val="0"/>
        <w:ind w:left="284" w:right="48"/>
        <w:jc w:val="both"/>
        <w:rPr>
          <w:rFonts w:ascii="Arial" w:hAnsi="Arial" w:cs="Arial"/>
          <w:sz w:val="20"/>
        </w:rPr>
      </w:pPr>
      <w:r w:rsidRPr="00867229">
        <w:rPr>
          <w:rFonts w:ascii="Arial" w:hAnsi="Arial" w:cs="Arial"/>
          <w:b/>
          <w:sz w:val="20"/>
        </w:rPr>
        <w:t>VIII.</w:t>
      </w:r>
      <w:r w:rsidRPr="00867229">
        <w:rPr>
          <w:rFonts w:ascii="Arial" w:hAnsi="Arial" w:cs="Arial"/>
          <w:sz w:val="20"/>
        </w:rPr>
        <w:t xml:space="preserve"> </w:t>
      </w:r>
      <w:r w:rsidR="004417E9" w:rsidRPr="004417E9">
        <w:rPr>
          <w:rFonts w:ascii="Arial" w:hAnsi="Arial" w:cs="Arial"/>
          <w:sz w:val="20"/>
        </w:rPr>
        <w:t>Sistema Estatal para el Desarrollo Integral de la Familia;</w:t>
      </w:r>
    </w:p>
    <w:p w:rsidR="00867229" w:rsidRPr="00867229" w:rsidRDefault="00867229" w:rsidP="005D2D1B">
      <w:pPr>
        <w:autoSpaceDE w:val="0"/>
        <w:ind w:left="284" w:right="48"/>
        <w:jc w:val="both"/>
        <w:rPr>
          <w:rFonts w:ascii="Arial" w:hAnsi="Arial" w:cs="Arial"/>
          <w:sz w:val="20"/>
        </w:rPr>
      </w:pPr>
    </w:p>
    <w:p w:rsidR="00867229" w:rsidRPr="00867229" w:rsidRDefault="00867229" w:rsidP="008367B9">
      <w:pPr>
        <w:tabs>
          <w:tab w:val="left" w:pos="709"/>
        </w:tabs>
        <w:autoSpaceDE w:val="0"/>
        <w:ind w:left="284" w:right="48"/>
        <w:jc w:val="both"/>
        <w:rPr>
          <w:rFonts w:ascii="Arial" w:hAnsi="Arial" w:cs="Arial"/>
          <w:sz w:val="20"/>
        </w:rPr>
      </w:pPr>
      <w:r w:rsidRPr="00867229">
        <w:rPr>
          <w:rFonts w:ascii="Arial" w:hAnsi="Arial" w:cs="Arial"/>
          <w:b/>
          <w:sz w:val="20"/>
        </w:rPr>
        <w:t>IX.</w:t>
      </w:r>
      <w:r w:rsidR="008367B9">
        <w:rPr>
          <w:rFonts w:ascii="Arial" w:hAnsi="Arial" w:cs="Arial"/>
          <w:sz w:val="20"/>
        </w:rPr>
        <w:tab/>
      </w:r>
      <w:r w:rsidR="004417E9" w:rsidRPr="004417E9">
        <w:rPr>
          <w:rFonts w:ascii="Arial" w:hAnsi="Arial" w:cs="Arial"/>
          <w:sz w:val="20"/>
        </w:rPr>
        <w:t>Instituto de las Mujeres en Tamaulipas; y</w:t>
      </w:r>
    </w:p>
    <w:p w:rsidR="00867229" w:rsidRDefault="00867229" w:rsidP="005D2D1B">
      <w:pPr>
        <w:autoSpaceDE w:val="0"/>
        <w:ind w:left="284" w:right="48"/>
        <w:jc w:val="both"/>
        <w:rPr>
          <w:rFonts w:ascii="Arial" w:hAnsi="Arial" w:cs="Arial"/>
          <w:sz w:val="20"/>
        </w:rPr>
      </w:pPr>
    </w:p>
    <w:p w:rsidR="000D5854" w:rsidRDefault="000D5854" w:rsidP="005D2D1B">
      <w:pPr>
        <w:autoSpaceDE w:val="0"/>
        <w:ind w:left="284" w:right="48"/>
        <w:jc w:val="both"/>
        <w:rPr>
          <w:rFonts w:ascii="Arial" w:hAnsi="Arial" w:cs="Arial"/>
          <w:sz w:val="20"/>
        </w:rPr>
      </w:pPr>
      <w:r w:rsidRPr="00867229">
        <w:rPr>
          <w:rFonts w:ascii="Arial" w:hAnsi="Arial" w:cs="Arial"/>
          <w:b/>
          <w:sz w:val="20"/>
        </w:rPr>
        <w:lastRenderedPageBreak/>
        <w:t>X.</w:t>
      </w:r>
      <w:r>
        <w:rPr>
          <w:rFonts w:ascii="Arial" w:hAnsi="Arial" w:cs="Arial"/>
          <w:sz w:val="20"/>
        </w:rPr>
        <w:tab/>
      </w:r>
      <w:r w:rsidRPr="000D5854">
        <w:rPr>
          <w:rFonts w:ascii="Arial" w:hAnsi="Arial" w:cs="Arial"/>
          <w:sz w:val="20"/>
        </w:rPr>
        <w:t>Comisión Ejecutiva de Atención a Víctimas.</w:t>
      </w:r>
    </w:p>
    <w:p w:rsidR="000D5854" w:rsidRPr="00867229" w:rsidRDefault="000D5854" w:rsidP="005D2D1B">
      <w:pPr>
        <w:autoSpaceDE w:val="0"/>
        <w:ind w:left="284" w:right="48"/>
        <w:jc w:val="both"/>
        <w:rPr>
          <w:rFonts w:ascii="Arial" w:hAnsi="Arial" w:cs="Arial"/>
          <w:sz w:val="20"/>
        </w:rPr>
      </w:pPr>
    </w:p>
    <w:p w:rsidR="00867229" w:rsidRPr="00867229" w:rsidRDefault="00867229" w:rsidP="005D2D1B">
      <w:pPr>
        <w:autoSpaceDE w:val="0"/>
        <w:ind w:left="284" w:right="48"/>
        <w:jc w:val="both"/>
        <w:rPr>
          <w:rFonts w:ascii="Arial" w:hAnsi="Arial" w:cs="Arial"/>
          <w:sz w:val="20"/>
        </w:rPr>
      </w:pPr>
      <w:r w:rsidRPr="00867229">
        <w:rPr>
          <w:rFonts w:ascii="Arial" w:hAnsi="Arial" w:cs="Arial"/>
          <w:sz w:val="20"/>
        </w:rPr>
        <w:t>Por cada miembro propietario de la Comisión Interinstitucional habrá un suplente designado por escrito por el titular, quien en su caso deberá tener por lo menos el nivel de Director de área o equivalente. El suplente contará con las mismas facultades que los propietarios y podrá asistir, con voz y voto, a las sesiones de la Comisión cuando el propietario respectivo no concurra.</w:t>
      </w:r>
    </w:p>
    <w:p w:rsidR="00867229" w:rsidRPr="00867229" w:rsidRDefault="00867229" w:rsidP="005D2D1B">
      <w:pPr>
        <w:autoSpaceDE w:val="0"/>
        <w:ind w:left="284" w:right="48"/>
        <w:jc w:val="both"/>
        <w:rPr>
          <w:rFonts w:ascii="Arial" w:hAnsi="Arial" w:cs="Arial"/>
          <w:sz w:val="20"/>
        </w:rPr>
      </w:pPr>
    </w:p>
    <w:p w:rsidR="00867229" w:rsidRPr="00867229" w:rsidRDefault="00867229" w:rsidP="005D2D1B">
      <w:pPr>
        <w:autoSpaceDE w:val="0"/>
        <w:ind w:left="284" w:right="48"/>
        <w:jc w:val="both"/>
        <w:rPr>
          <w:rFonts w:ascii="Arial" w:hAnsi="Arial" w:cs="Arial"/>
          <w:sz w:val="20"/>
        </w:rPr>
      </w:pPr>
      <w:r w:rsidRPr="00867229">
        <w:rPr>
          <w:rFonts w:ascii="Arial" w:hAnsi="Arial" w:cs="Arial"/>
          <w:b/>
          <w:sz w:val="20"/>
        </w:rPr>
        <w:t>ART</w:t>
      </w:r>
      <w:r w:rsidR="008367B9">
        <w:rPr>
          <w:rFonts w:ascii="Arial" w:hAnsi="Arial" w:cs="Arial"/>
          <w:b/>
          <w:sz w:val="20"/>
        </w:rPr>
        <w:t>Í</w:t>
      </w:r>
      <w:r w:rsidRPr="00867229">
        <w:rPr>
          <w:rFonts w:ascii="Arial" w:hAnsi="Arial" w:cs="Arial"/>
          <w:b/>
          <w:sz w:val="20"/>
        </w:rPr>
        <w:t>CULO 15.-</w:t>
      </w:r>
      <w:r w:rsidRPr="00867229">
        <w:rPr>
          <w:rFonts w:ascii="Arial" w:hAnsi="Arial" w:cs="Arial"/>
          <w:sz w:val="20"/>
        </w:rPr>
        <w:t xml:space="preserve"> Podrán participar en las reuniones de la Comisión Interinstitucional, con derecho a voz pero sin voto:</w:t>
      </w:r>
    </w:p>
    <w:p w:rsidR="00867229" w:rsidRPr="002054AE" w:rsidRDefault="00867229" w:rsidP="005D2D1B">
      <w:pPr>
        <w:autoSpaceDE w:val="0"/>
        <w:ind w:left="284" w:right="48"/>
        <w:jc w:val="both"/>
        <w:rPr>
          <w:rFonts w:ascii="Arial" w:hAnsi="Arial" w:cs="Arial"/>
          <w:sz w:val="16"/>
          <w:szCs w:val="16"/>
        </w:rPr>
      </w:pPr>
    </w:p>
    <w:p w:rsidR="00867229" w:rsidRPr="008367B9" w:rsidRDefault="00867229" w:rsidP="008367B9">
      <w:pPr>
        <w:pStyle w:val="Prrafodelista"/>
        <w:numPr>
          <w:ilvl w:val="0"/>
          <w:numId w:val="13"/>
        </w:numPr>
        <w:autoSpaceDE w:val="0"/>
        <w:ind w:left="709" w:right="48" w:hanging="425"/>
        <w:jc w:val="both"/>
        <w:rPr>
          <w:rFonts w:ascii="Arial" w:hAnsi="Arial" w:cs="Arial"/>
          <w:sz w:val="20"/>
        </w:rPr>
      </w:pPr>
      <w:r w:rsidRPr="008367B9">
        <w:rPr>
          <w:rFonts w:ascii="Arial" w:hAnsi="Arial" w:cs="Arial"/>
          <w:sz w:val="20"/>
        </w:rPr>
        <w:t>Un representante del Congreso del Estado;</w:t>
      </w:r>
    </w:p>
    <w:p w:rsidR="00867229" w:rsidRPr="002054AE" w:rsidRDefault="00867229" w:rsidP="008367B9">
      <w:pPr>
        <w:autoSpaceDE w:val="0"/>
        <w:ind w:left="709" w:right="48" w:hanging="425"/>
        <w:jc w:val="both"/>
        <w:rPr>
          <w:rFonts w:ascii="Arial" w:hAnsi="Arial" w:cs="Arial"/>
          <w:sz w:val="16"/>
          <w:szCs w:val="16"/>
        </w:rPr>
      </w:pPr>
    </w:p>
    <w:p w:rsidR="00867229" w:rsidRPr="008367B9" w:rsidRDefault="00867229" w:rsidP="008367B9">
      <w:pPr>
        <w:pStyle w:val="Prrafodelista"/>
        <w:numPr>
          <w:ilvl w:val="0"/>
          <w:numId w:val="13"/>
        </w:numPr>
        <w:tabs>
          <w:tab w:val="left" w:pos="709"/>
        </w:tabs>
        <w:autoSpaceDE w:val="0"/>
        <w:ind w:left="284" w:right="48" w:firstLine="0"/>
        <w:jc w:val="both"/>
        <w:rPr>
          <w:rFonts w:ascii="Arial" w:hAnsi="Arial" w:cs="Arial"/>
          <w:sz w:val="20"/>
        </w:rPr>
      </w:pPr>
      <w:r w:rsidRPr="008367B9">
        <w:rPr>
          <w:rFonts w:ascii="Arial" w:hAnsi="Arial" w:cs="Arial"/>
          <w:sz w:val="20"/>
        </w:rPr>
        <w:t>Un representante del Poder Judicial del Estado, designado para tal efecto por el Presidente del Supremo Tribunal de Justicia del Estado;</w:t>
      </w:r>
    </w:p>
    <w:p w:rsidR="00867229" w:rsidRPr="002054AE" w:rsidRDefault="00867229" w:rsidP="008367B9">
      <w:pPr>
        <w:autoSpaceDE w:val="0"/>
        <w:ind w:left="709" w:right="48" w:hanging="425"/>
        <w:jc w:val="both"/>
        <w:rPr>
          <w:rFonts w:ascii="Arial" w:hAnsi="Arial" w:cs="Arial"/>
          <w:sz w:val="16"/>
          <w:szCs w:val="16"/>
        </w:rPr>
      </w:pPr>
    </w:p>
    <w:p w:rsidR="00867229" w:rsidRPr="008367B9" w:rsidRDefault="00867229" w:rsidP="008367B9">
      <w:pPr>
        <w:pStyle w:val="Prrafodelista"/>
        <w:numPr>
          <w:ilvl w:val="0"/>
          <w:numId w:val="13"/>
        </w:numPr>
        <w:autoSpaceDE w:val="0"/>
        <w:ind w:left="709" w:right="48" w:hanging="425"/>
        <w:jc w:val="both"/>
        <w:rPr>
          <w:rFonts w:ascii="Arial" w:hAnsi="Arial" w:cs="Arial"/>
          <w:sz w:val="20"/>
        </w:rPr>
      </w:pPr>
      <w:r w:rsidRPr="008367B9">
        <w:rPr>
          <w:rFonts w:ascii="Arial" w:hAnsi="Arial" w:cs="Arial"/>
          <w:sz w:val="20"/>
        </w:rPr>
        <w:t>Un representante de la Comisión de Derechos Humanos del Estado;</w:t>
      </w:r>
    </w:p>
    <w:p w:rsidR="00867229" w:rsidRPr="002054AE" w:rsidRDefault="00867229" w:rsidP="008367B9">
      <w:pPr>
        <w:autoSpaceDE w:val="0"/>
        <w:ind w:left="709" w:right="48" w:hanging="425"/>
        <w:jc w:val="both"/>
        <w:rPr>
          <w:rFonts w:ascii="Arial" w:hAnsi="Arial" w:cs="Arial"/>
          <w:sz w:val="16"/>
          <w:szCs w:val="16"/>
        </w:rPr>
      </w:pPr>
    </w:p>
    <w:p w:rsidR="00867229" w:rsidRPr="008367B9" w:rsidRDefault="00867229" w:rsidP="008367B9">
      <w:pPr>
        <w:pStyle w:val="Prrafodelista"/>
        <w:numPr>
          <w:ilvl w:val="0"/>
          <w:numId w:val="13"/>
        </w:numPr>
        <w:autoSpaceDE w:val="0"/>
        <w:ind w:left="709" w:right="48" w:hanging="425"/>
        <w:jc w:val="both"/>
        <w:rPr>
          <w:rFonts w:ascii="Arial" w:hAnsi="Arial" w:cs="Arial"/>
          <w:sz w:val="20"/>
        </w:rPr>
      </w:pPr>
      <w:r w:rsidRPr="008367B9">
        <w:rPr>
          <w:rFonts w:ascii="Arial" w:hAnsi="Arial" w:cs="Arial"/>
          <w:sz w:val="20"/>
        </w:rPr>
        <w:t>Tres representantes de las organizaciones de la sociedad civil; y</w:t>
      </w:r>
    </w:p>
    <w:p w:rsidR="00867229" w:rsidRPr="002054AE" w:rsidRDefault="00867229" w:rsidP="008367B9">
      <w:pPr>
        <w:autoSpaceDE w:val="0"/>
        <w:ind w:left="709" w:right="48" w:hanging="425"/>
        <w:jc w:val="both"/>
        <w:rPr>
          <w:rFonts w:ascii="Arial" w:hAnsi="Arial" w:cs="Arial"/>
          <w:sz w:val="16"/>
          <w:szCs w:val="16"/>
        </w:rPr>
      </w:pPr>
    </w:p>
    <w:p w:rsidR="00867229" w:rsidRPr="008367B9" w:rsidRDefault="00867229" w:rsidP="008367B9">
      <w:pPr>
        <w:pStyle w:val="Prrafodelista"/>
        <w:numPr>
          <w:ilvl w:val="0"/>
          <w:numId w:val="13"/>
        </w:numPr>
        <w:autoSpaceDE w:val="0"/>
        <w:ind w:left="709" w:right="48" w:hanging="425"/>
        <w:jc w:val="both"/>
        <w:rPr>
          <w:rFonts w:ascii="Arial" w:hAnsi="Arial" w:cs="Arial"/>
          <w:sz w:val="20"/>
        </w:rPr>
      </w:pPr>
      <w:r w:rsidRPr="008367B9">
        <w:rPr>
          <w:rFonts w:ascii="Arial" w:hAnsi="Arial" w:cs="Arial"/>
          <w:sz w:val="20"/>
        </w:rPr>
        <w:t>Tres expertos académicos vinculados con la trata de personas.</w:t>
      </w:r>
    </w:p>
    <w:p w:rsidR="007F40E8" w:rsidRPr="002054AE" w:rsidRDefault="007F40E8" w:rsidP="008367B9">
      <w:pPr>
        <w:autoSpaceDE w:val="0"/>
        <w:ind w:left="709" w:right="48" w:hanging="425"/>
        <w:jc w:val="both"/>
        <w:rPr>
          <w:rFonts w:ascii="Arial" w:hAnsi="Arial" w:cs="Arial"/>
          <w:sz w:val="16"/>
          <w:szCs w:val="16"/>
        </w:rPr>
      </w:pPr>
    </w:p>
    <w:p w:rsidR="00867229" w:rsidRPr="00867229" w:rsidRDefault="00867229" w:rsidP="008367B9">
      <w:pPr>
        <w:autoSpaceDE w:val="0"/>
        <w:ind w:left="284" w:right="48"/>
        <w:jc w:val="both"/>
        <w:rPr>
          <w:rFonts w:ascii="Arial" w:hAnsi="Arial" w:cs="Arial"/>
          <w:sz w:val="20"/>
        </w:rPr>
      </w:pPr>
      <w:r w:rsidRPr="00867229">
        <w:rPr>
          <w:rFonts w:ascii="Arial" w:hAnsi="Arial" w:cs="Arial"/>
          <w:sz w:val="20"/>
        </w:rPr>
        <w:t>Los integrantes de la Comisión Interinstitucional podrán invitar a las personas, instituciones, organismos, dependencias o entidades estatales o municipales que por su experiencia, conocimientos o atribuciones, se vinculen con la materia de trata de personas, previa aprobación de sus integrantes.</w:t>
      </w:r>
    </w:p>
    <w:p w:rsidR="00867229" w:rsidRPr="002054AE" w:rsidRDefault="00867229" w:rsidP="005D2D1B">
      <w:pPr>
        <w:autoSpaceDE w:val="0"/>
        <w:ind w:left="284" w:right="48"/>
        <w:jc w:val="both"/>
        <w:rPr>
          <w:rFonts w:ascii="Arial" w:hAnsi="Arial" w:cs="Arial"/>
          <w:b/>
          <w:sz w:val="16"/>
          <w:szCs w:val="16"/>
        </w:rPr>
      </w:pPr>
    </w:p>
    <w:p w:rsidR="00867229" w:rsidRPr="00867229" w:rsidRDefault="00867229" w:rsidP="005D2D1B">
      <w:pPr>
        <w:autoSpaceDE w:val="0"/>
        <w:ind w:left="284" w:right="48"/>
        <w:jc w:val="both"/>
        <w:rPr>
          <w:rFonts w:ascii="Arial" w:hAnsi="Arial" w:cs="Arial"/>
          <w:sz w:val="20"/>
        </w:rPr>
      </w:pPr>
      <w:r w:rsidRPr="00867229">
        <w:rPr>
          <w:rFonts w:ascii="Arial" w:hAnsi="Arial" w:cs="Arial"/>
          <w:b/>
          <w:sz w:val="20"/>
        </w:rPr>
        <w:t>ART</w:t>
      </w:r>
      <w:r w:rsidR="008367B9">
        <w:rPr>
          <w:rFonts w:ascii="Arial" w:hAnsi="Arial" w:cs="Arial"/>
          <w:b/>
          <w:sz w:val="20"/>
        </w:rPr>
        <w:t>Í</w:t>
      </w:r>
      <w:r w:rsidRPr="00867229">
        <w:rPr>
          <w:rFonts w:ascii="Arial" w:hAnsi="Arial" w:cs="Arial"/>
          <w:b/>
          <w:sz w:val="20"/>
        </w:rPr>
        <w:t>CULO 16.-</w:t>
      </w:r>
      <w:r w:rsidRPr="00867229">
        <w:rPr>
          <w:rFonts w:ascii="Arial" w:hAnsi="Arial" w:cs="Arial"/>
          <w:sz w:val="20"/>
        </w:rPr>
        <w:t xml:space="preserve"> </w:t>
      </w:r>
      <w:r w:rsidR="009301DE" w:rsidRPr="009301DE">
        <w:rPr>
          <w:rFonts w:ascii="Arial" w:hAnsi="Arial" w:cs="Arial"/>
          <w:sz w:val="20"/>
        </w:rPr>
        <w:t xml:space="preserve">La Comisión </w:t>
      </w:r>
      <w:proofErr w:type="spellStart"/>
      <w:r w:rsidR="009301DE" w:rsidRPr="009301DE">
        <w:rPr>
          <w:rFonts w:ascii="Arial" w:hAnsi="Arial" w:cs="Arial"/>
          <w:sz w:val="20"/>
        </w:rPr>
        <w:t>lnterinstitucional</w:t>
      </w:r>
      <w:proofErr w:type="spellEnd"/>
      <w:r w:rsidR="009301DE" w:rsidRPr="009301DE">
        <w:rPr>
          <w:rFonts w:ascii="Arial" w:hAnsi="Arial" w:cs="Arial"/>
          <w:sz w:val="20"/>
        </w:rPr>
        <w:t xml:space="preserve"> será presidida por el Fiscal General de Justicia del Estado, y el Secretario Técnico responsable será el titular de la </w:t>
      </w:r>
      <w:proofErr w:type="spellStart"/>
      <w:r w:rsidR="009301DE" w:rsidRPr="009301DE">
        <w:rPr>
          <w:rFonts w:ascii="Arial" w:hAnsi="Arial" w:cs="Arial"/>
          <w:sz w:val="20"/>
        </w:rPr>
        <w:t>Vicefiscalía</w:t>
      </w:r>
      <w:proofErr w:type="spellEnd"/>
      <w:r w:rsidR="009301DE" w:rsidRPr="009301DE">
        <w:rPr>
          <w:rFonts w:ascii="Arial" w:hAnsi="Arial" w:cs="Arial"/>
          <w:sz w:val="20"/>
        </w:rPr>
        <w:t xml:space="preserve"> de Delitos de Alto Impacto y de Violaciones a Derechos Humanos.</w:t>
      </w:r>
    </w:p>
    <w:p w:rsidR="00867229" w:rsidRPr="002054AE" w:rsidRDefault="00867229" w:rsidP="005D2D1B">
      <w:pPr>
        <w:autoSpaceDE w:val="0"/>
        <w:ind w:left="284" w:right="48"/>
        <w:jc w:val="both"/>
        <w:rPr>
          <w:rFonts w:ascii="Arial" w:hAnsi="Arial" w:cs="Arial"/>
          <w:sz w:val="16"/>
          <w:szCs w:val="16"/>
        </w:rPr>
      </w:pPr>
    </w:p>
    <w:p w:rsidR="00867229" w:rsidRPr="00867229" w:rsidRDefault="00867229" w:rsidP="005D2D1B">
      <w:pPr>
        <w:autoSpaceDE w:val="0"/>
        <w:ind w:left="284" w:right="48"/>
        <w:jc w:val="center"/>
        <w:rPr>
          <w:rFonts w:ascii="Arial" w:hAnsi="Arial" w:cs="Arial"/>
          <w:b/>
          <w:sz w:val="20"/>
        </w:rPr>
      </w:pPr>
      <w:r w:rsidRPr="00867229">
        <w:rPr>
          <w:rFonts w:ascii="Arial" w:hAnsi="Arial" w:cs="Arial"/>
          <w:b/>
          <w:sz w:val="20"/>
        </w:rPr>
        <w:t>CAP</w:t>
      </w:r>
      <w:r w:rsidR="008367B9">
        <w:rPr>
          <w:rFonts w:ascii="Arial" w:hAnsi="Arial" w:cs="Arial"/>
          <w:b/>
          <w:sz w:val="20"/>
        </w:rPr>
        <w:t>Í</w:t>
      </w:r>
      <w:r w:rsidRPr="00867229">
        <w:rPr>
          <w:rFonts w:ascii="Arial" w:hAnsi="Arial" w:cs="Arial"/>
          <w:b/>
          <w:sz w:val="20"/>
        </w:rPr>
        <w:t>TULO III</w:t>
      </w:r>
    </w:p>
    <w:p w:rsidR="00867229" w:rsidRPr="00867229" w:rsidRDefault="00867229" w:rsidP="005D2D1B">
      <w:pPr>
        <w:autoSpaceDE w:val="0"/>
        <w:ind w:left="284" w:right="48"/>
        <w:jc w:val="center"/>
        <w:rPr>
          <w:rFonts w:ascii="Arial" w:hAnsi="Arial" w:cs="Arial"/>
          <w:b/>
          <w:sz w:val="20"/>
        </w:rPr>
      </w:pPr>
      <w:r w:rsidRPr="00867229">
        <w:rPr>
          <w:rFonts w:ascii="Arial" w:hAnsi="Arial" w:cs="Arial"/>
          <w:b/>
          <w:sz w:val="20"/>
        </w:rPr>
        <w:t>DE LAS SESIONES</w:t>
      </w:r>
    </w:p>
    <w:p w:rsidR="00867229" w:rsidRPr="002054AE" w:rsidRDefault="00867229" w:rsidP="005D2D1B">
      <w:pPr>
        <w:autoSpaceDE w:val="0"/>
        <w:ind w:left="284" w:right="48"/>
        <w:jc w:val="both"/>
        <w:rPr>
          <w:rFonts w:ascii="Arial" w:hAnsi="Arial" w:cs="Arial"/>
          <w:b/>
          <w:sz w:val="16"/>
          <w:szCs w:val="16"/>
        </w:rPr>
      </w:pPr>
    </w:p>
    <w:p w:rsidR="00867229" w:rsidRPr="00867229" w:rsidRDefault="008367B9" w:rsidP="005D2D1B">
      <w:pPr>
        <w:autoSpaceDE w:val="0"/>
        <w:ind w:left="284" w:right="48"/>
        <w:jc w:val="both"/>
        <w:rPr>
          <w:rFonts w:ascii="Arial" w:hAnsi="Arial" w:cs="Arial"/>
          <w:sz w:val="20"/>
        </w:rPr>
      </w:pPr>
      <w:r w:rsidRPr="00867229">
        <w:rPr>
          <w:rFonts w:ascii="Arial" w:hAnsi="Arial" w:cs="Arial"/>
          <w:b/>
          <w:sz w:val="20"/>
        </w:rPr>
        <w:t>ARTÍCULO</w:t>
      </w:r>
      <w:r w:rsidR="00867229" w:rsidRPr="00867229">
        <w:rPr>
          <w:rFonts w:ascii="Arial" w:hAnsi="Arial" w:cs="Arial"/>
          <w:b/>
          <w:sz w:val="20"/>
        </w:rPr>
        <w:t xml:space="preserve"> 17.-</w:t>
      </w:r>
      <w:r w:rsidR="00867229" w:rsidRPr="00867229">
        <w:rPr>
          <w:rFonts w:ascii="Arial" w:hAnsi="Arial" w:cs="Arial"/>
          <w:sz w:val="20"/>
        </w:rPr>
        <w:t xml:space="preserve"> La Comisión Interinstitucional sesionará ordinariamente de manera bimestral a convocatoria de su Presidente, y de manera extraordinaria cada vez que lo solicite el Presidente o las dos terceras partes de los miembros de la Comisión.</w:t>
      </w:r>
    </w:p>
    <w:p w:rsidR="00867229" w:rsidRPr="002054AE" w:rsidRDefault="00867229" w:rsidP="005D2D1B">
      <w:pPr>
        <w:autoSpaceDE w:val="0"/>
        <w:ind w:left="284" w:right="48"/>
        <w:jc w:val="both"/>
        <w:rPr>
          <w:rFonts w:ascii="Arial" w:hAnsi="Arial" w:cs="Arial"/>
          <w:sz w:val="16"/>
          <w:szCs w:val="16"/>
        </w:rPr>
      </w:pPr>
    </w:p>
    <w:p w:rsidR="00867229" w:rsidRPr="00867229" w:rsidRDefault="00867229" w:rsidP="005D2D1B">
      <w:pPr>
        <w:autoSpaceDE w:val="0"/>
        <w:ind w:left="284" w:right="48"/>
        <w:jc w:val="both"/>
        <w:rPr>
          <w:rFonts w:ascii="Arial" w:hAnsi="Arial" w:cs="Arial"/>
          <w:sz w:val="20"/>
        </w:rPr>
      </w:pPr>
      <w:r w:rsidRPr="00867229">
        <w:rPr>
          <w:rFonts w:ascii="Arial" w:hAnsi="Arial" w:cs="Arial"/>
          <w:sz w:val="20"/>
        </w:rPr>
        <w:t>La Comisión Interinstitucional sesionará con la asistencia de por lo menos la mitad más uno de sus integrantes.</w:t>
      </w:r>
    </w:p>
    <w:p w:rsidR="00867229" w:rsidRPr="002054AE" w:rsidRDefault="00867229" w:rsidP="005D2D1B">
      <w:pPr>
        <w:autoSpaceDE w:val="0"/>
        <w:ind w:left="284" w:right="48"/>
        <w:jc w:val="both"/>
        <w:rPr>
          <w:rFonts w:ascii="Arial" w:hAnsi="Arial" w:cs="Arial"/>
          <w:sz w:val="16"/>
          <w:szCs w:val="16"/>
        </w:rPr>
      </w:pPr>
    </w:p>
    <w:p w:rsidR="00867229" w:rsidRPr="00867229" w:rsidRDefault="00867229" w:rsidP="005D2D1B">
      <w:pPr>
        <w:autoSpaceDE w:val="0"/>
        <w:ind w:left="284" w:right="48"/>
        <w:jc w:val="both"/>
        <w:rPr>
          <w:rFonts w:ascii="Arial" w:hAnsi="Arial" w:cs="Arial"/>
          <w:sz w:val="20"/>
        </w:rPr>
      </w:pPr>
      <w:r w:rsidRPr="00867229">
        <w:rPr>
          <w:rFonts w:ascii="Arial" w:hAnsi="Arial" w:cs="Arial"/>
          <w:sz w:val="20"/>
        </w:rPr>
        <w:t>Los acuerdos que se suscriban en las sesiones serán validos cuando estén de acuerdo con ellos la mayoría de sus integrantes, quedando obligados los demás a cumplirlos.</w:t>
      </w:r>
    </w:p>
    <w:p w:rsidR="00867229" w:rsidRPr="00867229" w:rsidRDefault="00867229" w:rsidP="005D2D1B">
      <w:pPr>
        <w:autoSpaceDE w:val="0"/>
        <w:ind w:left="284" w:right="48"/>
        <w:jc w:val="both"/>
        <w:rPr>
          <w:rFonts w:ascii="Arial" w:hAnsi="Arial" w:cs="Arial"/>
          <w:sz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8367B9">
        <w:rPr>
          <w:b/>
          <w:color w:val="auto"/>
          <w:sz w:val="20"/>
          <w:szCs w:val="20"/>
        </w:rPr>
        <w:t>Í</w:t>
      </w:r>
      <w:r w:rsidRPr="00867229">
        <w:rPr>
          <w:b/>
          <w:color w:val="auto"/>
          <w:sz w:val="20"/>
          <w:szCs w:val="20"/>
        </w:rPr>
        <w:t>CULO 18.-</w:t>
      </w:r>
      <w:r w:rsidRPr="00867229">
        <w:rPr>
          <w:color w:val="auto"/>
          <w:sz w:val="20"/>
          <w:szCs w:val="20"/>
        </w:rPr>
        <w:t xml:space="preserve"> La Comisión Interinstitucional podrá crear Comisiones Especiales para la atención o seguimiento de asuntos que así lo requieran.</w:t>
      </w:r>
    </w:p>
    <w:p w:rsidR="00867229" w:rsidRPr="00867229" w:rsidRDefault="00867229" w:rsidP="005D2D1B">
      <w:pPr>
        <w:pStyle w:val="Default"/>
        <w:ind w:left="284" w:right="48"/>
        <w:jc w:val="both"/>
        <w:rPr>
          <w:color w:val="auto"/>
          <w:sz w:val="20"/>
          <w:szCs w:val="20"/>
        </w:rPr>
      </w:pPr>
      <w:r w:rsidRPr="00867229">
        <w:rPr>
          <w:color w:val="auto"/>
          <w:sz w:val="20"/>
          <w:szCs w:val="20"/>
        </w:rPr>
        <w:t xml:space="preserve"> </w:t>
      </w:r>
    </w:p>
    <w:p w:rsidR="00867229" w:rsidRPr="00867229" w:rsidRDefault="00867229" w:rsidP="005D2D1B">
      <w:pPr>
        <w:pStyle w:val="Default"/>
        <w:ind w:left="284" w:right="48"/>
        <w:jc w:val="center"/>
        <w:rPr>
          <w:b/>
          <w:color w:val="auto"/>
          <w:sz w:val="20"/>
          <w:szCs w:val="20"/>
        </w:rPr>
      </w:pPr>
      <w:r w:rsidRPr="00867229">
        <w:rPr>
          <w:b/>
          <w:color w:val="auto"/>
          <w:sz w:val="20"/>
          <w:szCs w:val="20"/>
        </w:rPr>
        <w:t>CAP</w:t>
      </w:r>
      <w:r w:rsidR="008367B9">
        <w:rPr>
          <w:b/>
          <w:color w:val="auto"/>
          <w:sz w:val="20"/>
          <w:szCs w:val="20"/>
        </w:rPr>
        <w:t>Í</w:t>
      </w:r>
      <w:r w:rsidRPr="00867229">
        <w:rPr>
          <w:b/>
          <w:color w:val="auto"/>
          <w:sz w:val="20"/>
          <w:szCs w:val="20"/>
        </w:rPr>
        <w:t>TULO IV</w:t>
      </w:r>
    </w:p>
    <w:p w:rsidR="00867229" w:rsidRPr="00867229" w:rsidRDefault="00867229" w:rsidP="005D2D1B">
      <w:pPr>
        <w:pStyle w:val="Default"/>
        <w:ind w:left="284" w:right="48"/>
        <w:jc w:val="center"/>
        <w:rPr>
          <w:b/>
          <w:color w:val="auto"/>
          <w:sz w:val="20"/>
          <w:szCs w:val="20"/>
        </w:rPr>
      </w:pPr>
      <w:r w:rsidRPr="00867229">
        <w:rPr>
          <w:b/>
          <w:color w:val="auto"/>
          <w:sz w:val="20"/>
          <w:szCs w:val="20"/>
        </w:rPr>
        <w:t>DE LAS ATRIBUCIONES</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8367B9">
        <w:rPr>
          <w:b/>
          <w:color w:val="auto"/>
          <w:sz w:val="20"/>
          <w:szCs w:val="20"/>
        </w:rPr>
        <w:t>Í</w:t>
      </w:r>
      <w:r w:rsidRPr="00867229">
        <w:rPr>
          <w:b/>
          <w:color w:val="auto"/>
          <w:sz w:val="20"/>
          <w:szCs w:val="20"/>
        </w:rPr>
        <w:t>CULO 19.-</w:t>
      </w:r>
      <w:r w:rsidRPr="00867229">
        <w:rPr>
          <w:color w:val="auto"/>
          <w:sz w:val="20"/>
          <w:szCs w:val="20"/>
        </w:rPr>
        <w:t xml:space="preserve"> La Comisión Interinstitucional tendrá las siguientes atribuciones: </w:t>
      </w:r>
    </w:p>
    <w:p w:rsidR="00867229" w:rsidRPr="002054AE" w:rsidRDefault="00867229" w:rsidP="005D2D1B">
      <w:pPr>
        <w:pStyle w:val="Default"/>
        <w:ind w:left="284" w:right="48"/>
        <w:jc w:val="both"/>
        <w:rPr>
          <w:color w:val="auto"/>
          <w:sz w:val="16"/>
          <w:szCs w:val="16"/>
        </w:rPr>
      </w:pPr>
    </w:p>
    <w:p w:rsidR="00867229" w:rsidRP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 xml:space="preserve">Elaborar y coordinar la ejecución del Programa Estatal para Prevenir, Combatir y Sancionar la Trata de Personas y Proteger a sus Víctimas; </w:t>
      </w:r>
    </w:p>
    <w:p w:rsidR="00867229" w:rsidRPr="002054AE" w:rsidRDefault="00867229" w:rsidP="00A41CB0">
      <w:pPr>
        <w:pStyle w:val="Default"/>
        <w:tabs>
          <w:tab w:val="left" w:pos="709"/>
        </w:tabs>
        <w:ind w:left="284" w:right="48" w:hanging="1"/>
        <w:jc w:val="both"/>
        <w:rPr>
          <w:color w:val="auto"/>
          <w:sz w:val="16"/>
          <w:szCs w:val="16"/>
        </w:rPr>
      </w:pPr>
    </w:p>
    <w:p w:rsidR="00867229" w:rsidRP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 xml:space="preserve">Desarrollar campañas de prevención en materia de trata de personas, fundamentadas en la salvaguarda de la dignidad humana y el respeto a los derechos fundamentales; </w:t>
      </w:r>
    </w:p>
    <w:p w:rsidR="00867229" w:rsidRPr="002054AE" w:rsidRDefault="00867229" w:rsidP="00A41CB0">
      <w:pPr>
        <w:pStyle w:val="Default"/>
        <w:tabs>
          <w:tab w:val="left" w:pos="709"/>
        </w:tabs>
        <w:ind w:left="284" w:right="48" w:hanging="1"/>
        <w:jc w:val="both"/>
        <w:rPr>
          <w:color w:val="auto"/>
          <w:sz w:val="16"/>
          <w:szCs w:val="16"/>
        </w:rPr>
      </w:pPr>
    </w:p>
    <w:p w:rsidR="00867229" w:rsidRP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 xml:space="preserve">Promover convenios de colaboración interinstitucional y suscribir acuerdos de coordinación con las autoridades federales, estatales, así como con los Municipios, en relación con la seguridad, internación, tránsito o destino de las víctimas del delito de trata de personas, con el propósito de </w:t>
      </w:r>
      <w:r w:rsidRPr="00867229">
        <w:rPr>
          <w:color w:val="auto"/>
          <w:sz w:val="20"/>
          <w:szCs w:val="20"/>
        </w:rPr>
        <w:lastRenderedPageBreak/>
        <w:t xml:space="preserve">protegerlas, orientarlas, atenderlas y, en su caso, apoyarlos en el regreso a su lugar de residencia, así como para prevenir este delito y sancionar a quienes intervengan o participen en él; </w:t>
      </w:r>
    </w:p>
    <w:p w:rsidR="00867229" w:rsidRPr="00867229" w:rsidRDefault="00867229" w:rsidP="00A41CB0">
      <w:pPr>
        <w:pStyle w:val="Default"/>
        <w:tabs>
          <w:tab w:val="left" w:pos="709"/>
        </w:tabs>
        <w:ind w:left="284" w:right="48" w:hanging="1"/>
        <w:jc w:val="both"/>
        <w:rPr>
          <w:color w:val="auto"/>
          <w:sz w:val="20"/>
          <w:szCs w:val="20"/>
        </w:rPr>
      </w:pPr>
    </w:p>
    <w:p w:rsid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 xml:space="preserve">Dar seguimiento y evaluar los resultados que se obtengan por la ejecución de los convenios y acuerdos de coordinación; </w:t>
      </w:r>
    </w:p>
    <w:p w:rsidR="002054AE" w:rsidRDefault="002054AE" w:rsidP="002054AE">
      <w:pPr>
        <w:pStyle w:val="Prrafodelista"/>
        <w:rPr>
          <w:sz w:val="20"/>
        </w:rPr>
      </w:pPr>
    </w:p>
    <w:p w:rsidR="00867229" w:rsidRP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 xml:space="preserve">Capacitar a los servidores públicos y la sociedad en general en materia de derechos humanos, promoviendo de manera particular el interés superior de los menores y la eliminación de la violencia contra las mujeres y niños, así como el conocimiento de los conceptos fundamentales e implicaciones de la trata de personas y de los instrumentos internacionales relacionados con la materia; </w:t>
      </w:r>
    </w:p>
    <w:p w:rsidR="00867229" w:rsidRPr="00867229" w:rsidRDefault="00867229" w:rsidP="00A41CB0">
      <w:pPr>
        <w:pStyle w:val="Default"/>
        <w:tabs>
          <w:tab w:val="left" w:pos="709"/>
        </w:tabs>
        <w:ind w:left="284" w:right="48" w:hanging="1"/>
        <w:jc w:val="both"/>
        <w:rPr>
          <w:color w:val="auto"/>
          <w:sz w:val="20"/>
          <w:szCs w:val="20"/>
        </w:rPr>
      </w:pPr>
    </w:p>
    <w:p w:rsidR="00867229" w:rsidRP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 xml:space="preserve">Promover la investigación científica y el intercambio de experiencias entre organismos e instituciones a nivel nacional, incluyendo organizaciones de la sociedad civil, vinculadas con la prevención, protección y atención a las víctimas de la trata de personas; </w:t>
      </w:r>
    </w:p>
    <w:p w:rsidR="00867229" w:rsidRPr="00867229" w:rsidRDefault="00867229" w:rsidP="00A41CB0">
      <w:pPr>
        <w:pStyle w:val="Default"/>
        <w:tabs>
          <w:tab w:val="left" w:pos="709"/>
        </w:tabs>
        <w:ind w:left="284" w:right="48" w:hanging="1"/>
        <w:jc w:val="both"/>
        <w:rPr>
          <w:color w:val="auto"/>
          <w:sz w:val="20"/>
          <w:szCs w:val="20"/>
        </w:rPr>
      </w:pPr>
    </w:p>
    <w:p w:rsidR="00867229" w:rsidRP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Informar a la población acerca de los riesgos e implicaciones de la trata de personas, las diversas modalidades de sometimiento en la comisión de este delito, así como los mecanismos para prevenir la comisión del delito;</w:t>
      </w:r>
    </w:p>
    <w:p w:rsidR="00867229" w:rsidRPr="00867229" w:rsidRDefault="00867229" w:rsidP="00A41CB0">
      <w:pPr>
        <w:pStyle w:val="Default"/>
        <w:tabs>
          <w:tab w:val="left" w:pos="709"/>
        </w:tabs>
        <w:ind w:left="284" w:right="48" w:hanging="1"/>
        <w:jc w:val="both"/>
        <w:rPr>
          <w:color w:val="auto"/>
          <w:sz w:val="20"/>
          <w:szCs w:val="20"/>
        </w:rPr>
      </w:pPr>
    </w:p>
    <w:p w:rsid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 xml:space="preserve">Informar y advertir al personal de hoteles, servicios de transporte público, restaurantes, bares y centros nocturnos, entre otros, acerca de la responsabilidad en que pueden incurrir en caso de facilitar o no impedir las conductas inherentes a la trata de personas, así como orientarlos en la prevención de este delito; </w:t>
      </w:r>
    </w:p>
    <w:p w:rsidR="007F40E8" w:rsidRPr="00867229" w:rsidRDefault="007F40E8" w:rsidP="00A41CB0">
      <w:pPr>
        <w:pStyle w:val="Default"/>
        <w:tabs>
          <w:tab w:val="left" w:pos="709"/>
        </w:tabs>
        <w:ind w:left="284" w:right="48" w:hanging="1"/>
        <w:jc w:val="both"/>
        <w:rPr>
          <w:color w:val="auto"/>
          <w:sz w:val="20"/>
          <w:szCs w:val="20"/>
        </w:rPr>
      </w:pPr>
    </w:p>
    <w:p w:rsidR="00867229" w:rsidRPr="00867229" w:rsidRDefault="00867229" w:rsidP="00A41CB0">
      <w:pPr>
        <w:pStyle w:val="Default"/>
        <w:numPr>
          <w:ilvl w:val="0"/>
          <w:numId w:val="14"/>
        </w:numPr>
        <w:tabs>
          <w:tab w:val="left" w:pos="709"/>
        </w:tabs>
        <w:ind w:left="284" w:right="48" w:hanging="1"/>
        <w:jc w:val="both"/>
        <w:rPr>
          <w:color w:val="auto"/>
          <w:spacing w:val="-2"/>
          <w:sz w:val="20"/>
          <w:szCs w:val="20"/>
        </w:rPr>
      </w:pPr>
      <w:r w:rsidRPr="00867229">
        <w:rPr>
          <w:color w:val="auto"/>
          <w:spacing w:val="-2"/>
          <w:sz w:val="20"/>
          <w:szCs w:val="20"/>
        </w:rPr>
        <w:t xml:space="preserve">Orientar al personal responsable de los diversos medios de transporte acerca de las medidas necesarias para asegurar, en especial, la protección de las personas menores de dieciocho o mayores de sesenta años de edad, indígenas, así como de quienes no tienen capacidad para comprender el significado del hecho o de quienes tienen alguna discapacidad que viajen a través del territorio del Estado; </w:t>
      </w:r>
    </w:p>
    <w:p w:rsidR="00867229" w:rsidRPr="00867229" w:rsidRDefault="00867229" w:rsidP="00A41CB0">
      <w:pPr>
        <w:pStyle w:val="Default"/>
        <w:tabs>
          <w:tab w:val="left" w:pos="709"/>
        </w:tabs>
        <w:ind w:left="284" w:right="48" w:hanging="1"/>
        <w:jc w:val="both"/>
        <w:rPr>
          <w:color w:val="auto"/>
          <w:sz w:val="20"/>
          <w:szCs w:val="20"/>
        </w:rPr>
      </w:pPr>
    </w:p>
    <w:p w:rsidR="00867229" w:rsidRPr="00867229" w:rsidRDefault="004D2F15" w:rsidP="00A41CB0">
      <w:pPr>
        <w:pStyle w:val="Default"/>
        <w:numPr>
          <w:ilvl w:val="0"/>
          <w:numId w:val="14"/>
        </w:numPr>
        <w:tabs>
          <w:tab w:val="left" w:pos="709"/>
        </w:tabs>
        <w:ind w:left="284" w:right="48" w:hanging="1"/>
        <w:jc w:val="both"/>
        <w:rPr>
          <w:color w:val="auto"/>
          <w:spacing w:val="-4"/>
          <w:sz w:val="20"/>
          <w:szCs w:val="20"/>
        </w:rPr>
      </w:pPr>
      <w:r w:rsidRPr="004D2F15">
        <w:rPr>
          <w:color w:val="auto"/>
          <w:spacing w:val="-4"/>
          <w:sz w:val="20"/>
          <w:szCs w:val="20"/>
        </w:rPr>
        <w:t>Recopilar, con la ayuda de la Fiscalía General de Justicia del Estado y demás instituciones y organismos pertinentes, los datos estadísticos relativos a la incidencia delictiva en materia de trata de personas, con la finalidad de utilizarse en la toma de decisiones y para elaborar los contenidos de los programas en la materia. Dicha información deberá contener:</w:t>
      </w:r>
    </w:p>
    <w:p w:rsidR="00867229" w:rsidRPr="00867229" w:rsidRDefault="00867229" w:rsidP="005D2D1B">
      <w:pPr>
        <w:pStyle w:val="Default"/>
        <w:ind w:left="709" w:right="48"/>
        <w:jc w:val="both"/>
        <w:rPr>
          <w:color w:val="auto"/>
          <w:sz w:val="20"/>
          <w:szCs w:val="20"/>
        </w:rPr>
      </w:pPr>
    </w:p>
    <w:p w:rsidR="00867229" w:rsidRPr="00867229" w:rsidRDefault="00867229" w:rsidP="00A41CB0">
      <w:pPr>
        <w:pStyle w:val="Default"/>
        <w:numPr>
          <w:ilvl w:val="0"/>
          <w:numId w:val="15"/>
        </w:numPr>
        <w:tabs>
          <w:tab w:val="left" w:pos="709"/>
        </w:tabs>
        <w:ind w:left="284" w:right="48" w:firstLine="0"/>
        <w:jc w:val="both"/>
        <w:rPr>
          <w:color w:val="auto"/>
          <w:sz w:val="20"/>
          <w:szCs w:val="20"/>
        </w:rPr>
      </w:pPr>
      <w:r w:rsidRPr="00867229">
        <w:rPr>
          <w:color w:val="auto"/>
          <w:sz w:val="20"/>
          <w:szCs w:val="20"/>
        </w:rPr>
        <w:t>EI número de detenciones, procesos judiciales, número de sentencias condenatorias en el que estén involucrados traficantes y tratantes de personas y de quienes cometen delitos relacionados con la trata de personas en las diferentes modalidades; y</w:t>
      </w:r>
    </w:p>
    <w:p w:rsidR="00867229" w:rsidRPr="00867229" w:rsidRDefault="00867229" w:rsidP="00A41CB0">
      <w:pPr>
        <w:pStyle w:val="Default"/>
        <w:ind w:left="709" w:right="48" w:hanging="425"/>
        <w:jc w:val="both"/>
        <w:rPr>
          <w:color w:val="auto"/>
          <w:sz w:val="20"/>
          <w:szCs w:val="20"/>
        </w:rPr>
      </w:pPr>
    </w:p>
    <w:p w:rsidR="00867229" w:rsidRPr="00867229" w:rsidRDefault="00867229" w:rsidP="00A41CB0">
      <w:pPr>
        <w:pStyle w:val="Default"/>
        <w:numPr>
          <w:ilvl w:val="0"/>
          <w:numId w:val="15"/>
        </w:numPr>
        <w:tabs>
          <w:tab w:val="left" w:pos="709"/>
        </w:tabs>
        <w:ind w:left="284" w:right="48" w:firstLine="0"/>
        <w:jc w:val="both"/>
        <w:rPr>
          <w:color w:val="auto"/>
          <w:sz w:val="20"/>
          <w:szCs w:val="20"/>
        </w:rPr>
      </w:pPr>
      <w:r w:rsidRPr="00867229">
        <w:rPr>
          <w:color w:val="auto"/>
          <w:sz w:val="20"/>
          <w:szCs w:val="20"/>
        </w:rPr>
        <w:t xml:space="preserve">EI número de víctimas de trata de personas, su sexo, estado civil, edad, nacionalidad y modalidad de victimización y, en su caso, calidad migratoria; </w:t>
      </w:r>
    </w:p>
    <w:p w:rsidR="00867229" w:rsidRPr="00867229" w:rsidRDefault="00867229" w:rsidP="005D2D1B">
      <w:pPr>
        <w:pStyle w:val="Default"/>
        <w:ind w:left="709" w:right="48"/>
        <w:jc w:val="both"/>
        <w:rPr>
          <w:color w:val="auto"/>
          <w:sz w:val="20"/>
          <w:szCs w:val="20"/>
        </w:rPr>
      </w:pPr>
    </w:p>
    <w:p w:rsidR="00867229" w:rsidRPr="00867229" w:rsidRDefault="00867229" w:rsidP="00A41CB0">
      <w:pPr>
        <w:pStyle w:val="Default"/>
        <w:numPr>
          <w:ilvl w:val="0"/>
          <w:numId w:val="14"/>
        </w:numPr>
        <w:tabs>
          <w:tab w:val="left" w:pos="709"/>
        </w:tabs>
        <w:ind w:left="284" w:right="48" w:hanging="1"/>
        <w:jc w:val="both"/>
        <w:rPr>
          <w:color w:val="auto"/>
          <w:spacing w:val="-2"/>
          <w:sz w:val="20"/>
          <w:szCs w:val="20"/>
        </w:rPr>
      </w:pPr>
      <w:r w:rsidRPr="00867229">
        <w:rPr>
          <w:color w:val="auto"/>
          <w:spacing w:val="-2"/>
          <w:sz w:val="20"/>
          <w:szCs w:val="20"/>
        </w:rPr>
        <w:t>Elaborar un informe anual, el cual contendrá los resultados obtenidos en el Programa Estatal para Prevenir, Combatir y Sancionar la Trata de Personas y Proteger a sus Víctimas, el cual será remitido al titular del Poder Ejecutivo y al Congreso del Estado;</w:t>
      </w:r>
    </w:p>
    <w:p w:rsidR="00867229" w:rsidRPr="00867229" w:rsidRDefault="00867229" w:rsidP="00A41CB0">
      <w:pPr>
        <w:pStyle w:val="Default"/>
        <w:ind w:left="709" w:right="48" w:hanging="426"/>
        <w:jc w:val="both"/>
        <w:rPr>
          <w:color w:val="auto"/>
          <w:sz w:val="20"/>
          <w:szCs w:val="20"/>
        </w:rPr>
      </w:pPr>
      <w:r w:rsidRPr="00867229">
        <w:rPr>
          <w:color w:val="auto"/>
          <w:sz w:val="20"/>
          <w:szCs w:val="20"/>
        </w:rPr>
        <w:t xml:space="preserve"> </w:t>
      </w:r>
    </w:p>
    <w:p w:rsidR="00867229" w:rsidRPr="00867229" w:rsidRDefault="00867229" w:rsidP="00A41CB0">
      <w:pPr>
        <w:pStyle w:val="Default"/>
        <w:numPr>
          <w:ilvl w:val="0"/>
          <w:numId w:val="14"/>
        </w:numPr>
        <w:ind w:left="709" w:right="48" w:hanging="426"/>
        <w:jc w:val="both"/>
        <w:rPr>
          <w:color w:val="auto"/>
          <w:sz w:val="20"/>
          <w:szCs w:val="20"/>
        </w:rPr>
      </w:pPr>
      <w:r w:rsidRPr="00867229">
        <w:rPr>
          <w:color w:val="auto"/>
          <w:sz w:val="20"/>
          <w:szCs w:val="20"/>
        </w:rPr>
        <w:t xml:space="preserve">Coordinarse con la Comisión que se instale a nivel federal; </w:t>
      </w:r>
    </w:p>
    <w:p w:rsidR="00867229" w:rsidRPr="00867229" w:rsidRDefault="00867229" w:rsidP="00A41CB0">
      <w:pPr>
        <w:pStyle w:val="Default"/>
        <w:ind w:left="709" w:right="48" w:hanging="426"/>
        <w:jc w:val="both"/>
        <w:rPr>
          <w:color w:val="auto"/>
          <w:sz w:val="20"/>
          <w:szCs w:val="20"/>
        </w:rPr>
      </w:pPr>
    </w:p>
    <w:p w:rsidR="00867229" w:rsidRPr="00867229" w:rsidRDefault="00867229" w:rsidP="00A41CB0">
      <w:pPr>
        <w:pStyle w:val="Default"/>
        <w:numPr>
          <w:ilvl w:val="0"/>
          <w:numId w:val="14"/>
        </w:numPr>
        <w:ind w:left="709" w:right="48" w:hanging="426"/>
        <w:jc w:val="both"/>
        <w:rPr>
          <w:color w:val="auto"/>
          <w:sz w:val="20"/>
          <w:szCs w:val="20"/>
        </w:rPr>
      </w:pPr>
      <w:r w:rsidRPr="00867229">
        <w:rPr>
          <w:color w:val="auto"/>
          <w:sz w:val="20"/>
          <w:szCs w:val="20"/>
        </w:rPr>
        <w:t xml:space="preserve">Integrar conforme a las atribuciones de sus miembros a las Comisiones Especiales, </w:t>
      </w:r>
    </w:p>
    <w:p w:rsidR="00867229" w:rsidRPr="00867229" w:rsidRDefault="00867229" w:rsidP="00A41CB0">
      <w:pPr>
        <w:pStyle w:val="Default"/>
        <w:ind w:left="709" w:right="48" w:hanging="426"/>
        <w:jc w:val="both"/>
        <w:rPr>
          <w:color w:val="auto"/>
          <w:sz w:val="20"/>
          <w:szCs w:val="20"/>
        </w:rPr>
      </w:pPr>
    </w:p>
    <w:p w:rsidR="00867229" w:rsidRPr="00867229" w:rsidRDefault="00867229" w:rsidP="00A41CB0">
      <w:pPr>
        <w:pStyle w:val="Default"/>
        <w:numPr>
          <w:ilvl w:val="0"/>
          <w:numId w:val="14"/>
        </w:numPr>
        <w:ind w:left="284" w:right="48" w:hanging="1"/>
        <w:jc w:val="both"/>
        <w:rPr>
          <w:color w:val="auto"/>
          <w:sz w:val="20"/>
          <w:szCs w:val="20"/>
        </w:rPr>
      </w:pPr>
      <w:r w:rsidRPr="00867229">
        <w:rPr>
          <w:color w:val="auto"/>
          <w:sz w:val="20"/>
          <w:szCs w:val="20"/>
        </w:rPr>
        <w:t>Servir de órgano asesor y recomendar la realización de acciones a las dependencias y entidades de la administración pública estatal; y</w:t>
      </w:r>
    </w:p>
    <w:p w:rsidR="00867229" w:rsidRPr="00867229" w:rsidRDefault="00867229" w:rsidP="00A41CB0">
      <w:pPr>
        <w:pStyle w:val="Default"/>
        <w:ind w:left="709" w:right="48" w:hanging="426"/>
        <w:jc w:val="both"/>
        <w:rPr>
          <w:color w:val="auto"/>
          <w:sz w:val="20"/>
          <w:szCs w:val="20"/>
        </w:rPr>
      </w:pPr>
    </w:p>
    <w:p w:rsidR="00867229" w:rsidRP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Las demás que se establezcan en esta ley o en el Programa Estatal para Prevenir, Combatir y Sancionar la Trata de Personas y Proteger a sus Víctimas.</w:t>
      </w:r>
    </w:p>
    <w:p w:rsidR="00867229" w:rsidRPr="00867229" w:rsidRDefault="00867229" w:rsidP="005D2D1B">
      <w:pPr>
        <w:autoSpaceDE w:val="0"/>
        <w:ind w:left="284" w:right="48"/>
        <w:jc w:val="both"/>
        <w:rPr>
          <w:rFonts w:ascii="Arial" w:hAnsi="Arial" w:cs="Arial"/>
          <w:b/>
          <w:sz w:val="20"/>
        </w:rPr>
      </w:pPr>
    </w:p>
    <w:p w:rsidR="00867229" w:rsidRPr="00867229" w:rsidRDefault="00867229" w:rsidP="005D2D1B">
      <w:pPr>
        <w:autoSpaceDE w:val="0"/>
        <w:ind w:left="284" w:right="48"/>
        <w:jc w:val="both"/>
        <w:rPr>
          <w:rFonts w:ascii="Arial" w:hAnsi="Arial" w:cs="Arial"/>
          <w:sz w:val="20"/>
        </w:rPr>
      </w:pPr>
      <w:r w:rsidRPr="00867229">
        <w:rPr>
          <w:rFonts w:ascii="Arial" w:hAnsi="Arial" w:cs="Arial"/>
          <w:b/>
          <w:sz w:val="20"/>
        </w:rPr>
        <w:t>ART</w:t>
      </w:r>
      <w:r w:rsidR="007F22CA">
        <w:rPr>
          <w:rFonts w:ascii="Arial" w:hAnsi="Arial" w:cs="Arial"/>
          <w:b/>
          <w:sz w:val="20"/>
        </w:rPr>
        <w:t>Í</w:t>
      </w:r>
      <w:r w:rsidRPr="00867229">
        <w:rPr>
          <w:rFonts w:ascii="Arial" w:hAnsi="Arial" w:cs="Arial"/>
          <w:b/>
          <w:sz w:val="20"/>
        </w:rPr>
        <w:t xml:space="preserve">CULO 20.- </w:t>
      </w:r>
      <w:r w:rsidRPr="00867229">
        <w:rPr>
          <w:rFonts w:ascii="Arial" w:hAnsi="Arial" w:cs="Arial"/>
          <w:sz w:val="20"/>
        </w:rPr>
        <w:t>El Presidente tendrá las siguientes facultades:</w:t>
      </w:r>
    </w:p>
    <w:p w:rsidR="00867229" w:rsidRPr="00867229" w:rsidRDefault="00867229" w:rsidP="005D2D1B">
      <w:pPr>
        <w:autoSpaceDE w:val="0"/>
        <w:ind w:left="284" w:right="48"/>
        <w:jc w:val="both"/>
        <w:rPr>
          <w:rFonts w:ascii="Arial" w:hAnsi="Arial" w:cs="Arial"/>
          <w:sz w:val="20"/>
        </w:rPr>
      </w:pPr>
    </w:p>
    <w:p w:rsidR="00867229" w:rsidRPr="00867229" w:rsidRDefault="00867229" w:rsidP="005D2D1B">
      <w:pPr>
        <w:numPr>
          <w:ilvl w:val="0"/>
          <w:numId w:val="2"/>
        </w:numPr>
        <w:autoSpaceDE w:val="0"/>
        <w:ind w:left="709" w:right="48" w:hanging="426"/>
        <w:jc w:val="both"/>
        <w:rPr>
          <w:rFonts w:ascii="Arial" w:hAnsi="Arial" w:cs="Arial"/>
          <w:sz w:val="20"/>
        </w:rPr>
      </w:pPr>
      <w:r w:rsidRPr="00867229">
        <w:rPr>
          <w:rFonts w:ascii="Arial" w:hAnsi="Arial" w:cs="Arial"/>
          <w:sz w:val="20"/>
        </w:rPr>
        <w:t>Presidir las sesiones;</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5D2D1B">
      <w:pPr>
        <w:numPr>
          <w:ilvl w:val="0"/>
          <w:numId w:val="2"/>
        </w:numPr>
        <w:autoSpaceDE w:val="0"/>
        <w:ind w:left="709" w:right="48" w:hanging="426"/>
        <w:jc w:val="both"/>
        <w:rPr>
          <w:rFonts w:ascii="Arial" w:hAnsi="Arial" w:cs="Arial"/>
          <w:sz w:val="20"/>
        </w:rPr>
      </w:pPr>
      <w:r w:rsidRPr="00867229">
        <w:rPr>
          <w:rFonts w:ascii="Arial" w:hAnsi="Arial" w:cs="Arial"/>
          <w:sz w:val="20"/>
        </w:rPr>
        <w:t>Autorizar el proyecto de orden del día de las sesiones;</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5D2D1B">
      <w:pPr>
        <w:numPr>
          <w:ilvl w:val="0"/>
          <w:numId w:val="2"/>
        </w:numPr>
        <w:autoSpaceDE w:val="0"/>
        <w:ind w:left="709" w:right="48" w:hanging="426"/>
        <w:jc w:val="both"/>
        <w:rPr>
          <w:rFonts w:ascii="Arial" w:hAnsi="Arial" w:cs="Arial"/>
          <w:sz w:val="20"/>
        </w:rPr>
      </w:pPr>
      <w:r w:rsidRPr="00867229">
        <w:rPr>
          <w:rFonts w:ascii="Arial" w:hAnsi="Arial" w:cs="Arial"/>
          <w:sz w:val="20"/>
        </w:rPr>
        <w:t>Representar a la Comisión;</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5D2D1B">
      <w:pPr>
        <w:numPr>
          <w:ilvl w:val="0"/>
          <w:numId w:val="2"/>
        </w:numPr>
        <w:autoSpaceDE w:val="0"/>
        <w:ind w:left="709" w:right="48" w:hanging="426"/>
        <w:jc w:val="both"/>
        <w:rPr>
          <w:rFonts w:ascii="Arial" w:hAnsi="Arial" w:cs="Arial"/>
          <w:sz w:val="20"/>
        </w:rPr>
      </w:pPr>
      <w:r w:rsidRPr="00867229">
        <w:rPr>
          <w:rFonts w:ascii="Arial" w:hAnsi="Arial" w:cs="Arial"/>
          <w:sz w:val="20"/>
        </w:rPr>
        <w:t>Suscribir conjuntamente con el Secretario Técnico las minutas de trabajo de la Comisión;</w:t>
      </w:r>
    </w:p>
    <w:p w:rsidR="00867229" w:rsidRPr="00867229" w:rsidRDefault="00867229" w:rsidP="005D2D1B">
      <w:pPr>
        <w:autoSpaceDE w:val="0"/>
        <w:ind w:left="709" w:right="48"/>
        <w:jc w:val="both"/>
        <w:rPr>
          <w:rFonts w:ascii="Arial" w:hAnsi="Arial" w:cs="Arial"/>
          <w:sz w:val="20"/>
        </w:rPr>
      </w:pPr>
    </w:p>
    <w:p w:rsidR="00867229" w:rsidRPr="00867229" w:rsidRDefault="00867229" w:rsidP="00A41CB0">
      <w:pPr>
        <w:numPr>
          <w:ilvl w:val="0"/>
          <w:numId w:val="2"/>
        </w:numPr>
        <w:tabs>
          <w:tab w:val="left" w:pos="709"/>
        </w:tabs>
        <w:autoSpaceDE w:val="0"/>
        <w:ind w:left="284" w:right="48" w:hanging="1"/>
        <w:jc w:val="both"/>
        <w:rPr>
          <w:rFonts w:ascii="Arial" w:hAnsi="Arial" w:cs="Arial"/>
          <w:sz w:val="20"/>
        </w:rPr>
      </w:pPr>
      <w:r w:rsidRPr="00867229">
        <w:rPr>
          <w:rFonts w:ascii="Arial" w:hAnsi="Arial" w:cs="Arial"/>
          <w:sz w:val="20"/>
        </w:rPr>
        <w:t>Solicitar al Secretario Técnico un informe sobre el seguimiento de los acuerdos que tome la Comisión; y</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A41CB0">
      <w:pPr>
        <w:numPr>
          <w:ilvl w:val="0"/>
          <w:numId w:val="2"/>
        </w:numPr>
        <w:tabs>
          <w:tab w:val="left" w:pos="709"/>
        </w:tabs>
        <w:autoSpaceDE w:val="0"/>
        <w:ind w:left="284" w:right="48" w:firstLine="0"/>
        <w:jc w:val="both"/>
        <w:rPr>
          <w:rFonts w:ascii="Arial" w:hAnsi="Arial" w:cs="Arial"/>
          <w:sz w:val="20"/>
        </w:rPr>
      </w:pPr>
      <w:r w:rsidRPr="00867229">
        <w:rPr>
          <w:rFonts w:ascii="Arial" w:hAnsi="Arial" w:cs="Arial"/>
          <w:sz w:val="20"/>
        </w:rPr>
        <w:t>Las demás que se consideren necesarias para el cumplimento de las atribuciones de la Comisión.</w:t>
      </w:r>
    </w:p>
    <w:p w:rsidR="00867229" w:rsidRPr="00867229" w:rsidRDefault="00867229" w:rsidP="005D2D1B">
      <w:pPr>
        <w:autoSpaceDE w:val="0"/>
        <w:ind w:left="284" w:right="48"/>
        <w:jc w:val="both"/>
        <w:rPr>
          <w:rFonts w:ascii="Arial" w:hAnsi="Arial" w:cs="Arial"/>
          <w:b/>
          <w:sz w:val="20"/>
        </w:rPr>
      </w:pPr>
    </w:p>
    <w:p w:rsidR="00867229" w:rsidRPr="00867229" w:rsidRDefault="00867229" w:rsidP="005D2D1B">
      <w:pPr>
        <w:autoSpaceDE w:val="0"/>
        <w:ind w:left="284" w:right="48"/>
        <w:jc w:val="both"/>
        <w:rPr>
          <w:rFonts w:ascii="Arial" w:hAnsi="Arial" w:cs="Arial"/>
          <w:sz w:val="20"/>
        </w:rPr>
      </w:pPr>
      <w:r w:rsidRPr="00867229">
        <w:rPr>
          <w:rFonts w:ascii="Arial" w:hAnsi="Arial" w:cs="Arial"/>
          <w:b/>
          <w:bCs/>
          <w:sz w:val="20"/>
        </w:rPr>
        <w:t>ART</w:t>
      </w:r>
      <w:r w:rsidR="007F22CA">
        <w:rPr>
          <w:rFonts w:ascii="Arial" w:hAnsi="Arial" w:cs="Arial"/>
          <w:b/>
          <w:bCs/>
          <w:sz w:val="20"/>
        </w:rPr>
        <w:t>Í</w:t>
      </w:r>
      <w:r w:rsidRPr="00867229">
        <w:rPr>
          <w:rFonts w:ascii="Arial" w:hAnsi="Arial" w:cs="Arial"/>
          <w:b/>
          <w:bCs/>
          <w:sz w:val="20"/>
        </w:rPr>
        <w:t xml:space="preserve">CULO 21.- </w:t>
      </w:r>
      <w:r w:rsidRPr="00867229">
        <w:rPr>
          <w:rFonts w:ascii="Arial" w:hAnsi="Arial" w:cs="Arial"/>
          <w:sz w:val="20"/>
        </w:rPr>
        <w:t>El Secretario Técnico tendrá a su cargo las siguientes facultades:</w:t>
      </w:r>
    </w:p>
    <w:p w:rsidR="00867229" w:rsidRPr="00867229" w:rsidRDefault="00867229" w:rsidP="005D2D1B">
      <w:pPr>
        <w:autoSpaceDE w:val="0"/>
        <w:ind w:left="284" w:right="48"/>
        <w:jc w:val="both"/>
        <w:rPr>
          <w:rFonts w:ascii="Arial" w:hAnsi="Arial" w:cs="Arial"/>
          <w:sz w:val="20"/>
        </w:rPr>
      </w:pPr>
    </w:p>
    <w:p w:rsidR="00867229" w:rsidRPr="00867229" w:rsidRDefault="00867229" w:rsidP="005D2D1B">
      <w:pPr>
        <w:numPr>
          <w:ilvl w:val="0"/>
          <w:numId w:val="3"/>
        </w:numPr>
        <w:autoSpaceDE w:val="0"/>
        <w:ind w:left="709" w:right="48" w:hanging="426"/>
        <w:jc w:val="both"/>
        <w:rPr>
          <w:rFonts w:ascii="Arial" w:hAnsi="Arial" w:cs="Arial"/>
          <w:sz w:val="20"/>
        </w:rPr>
      </w:pPr>
      <w:r w:rsidRPr="00867229">
        <w:rPr>
          <w:rFonts w:ascii="Arial" w:hAnsi="Arial" w:cs="Arial"/>
          <w:sz w:val="20"/>
        </w:rPr>
        <w:t>Apoyar al Presidente en la organización y logística de las sesiones de la Comisión;</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7F22CA">
      <w:pPr>
        <w:numPr>
          <w:ilvl w:val="0"/>
          <w:numId w:val="3"/>
        </w:numPr>
        <w:tabs>
          <w:tab w:val="left" w:pos="709"/>
        </w:tabs>
        <w:autoSpaceDE w:val="0"/>
        <w:ind w:left="284" w:right="48" w:hanging="1"/>
        <w:jc w:val="both"/>
        <w:rPr>
          <w:rFonts w:ascii="Arial" w:hAnsi="Arial" w:cs="Arial"/>
          <w:sz w:val="20"/>
        </w:rPr>
      </w:pPr>
      <w:r w:rsidRPr="00867229">
        <w:rPr>
          <w:rFonts w:ascii="Arial" w:hAnsi="Arial" w:cs="Arial"/>
          <w:sz w:val="20"/>
        </w:rPr>
        <w:t>Recibir las propuestas de temas que le envíen los integrantes de la Comisión para la conformación del orden del día;</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5D2D1B">
      <w:pPr>
        <w:numPr>
          <w:ilvl w:val="0"/>
          <w:numId w:val="3"/>
        </w:numPr>
        <w:autoSpaceDE w:val="0"/>
        <w:ind w:left="709" w:right="48" w:hanging="426"/>
        <w:jc w:val="both"/>
        <w:rPr>
          <w:rFonts w:ascii="Arial" w:hAnsi="Arial" w:cs="Arial"/>
          <w:sz w:val="20"/>
        </w:rPr>
      </w:pPr>
      <w:r w:rsidRPr="00867229">
        <w:rPr>
          <w:rFonts w:ascii="Arial" w:hAnsi="Arial" w:cs="Arial"/>
          <w:sz w:val="20"/>
        </w:rPr>
        <w:t>Someter a consideración del Presidente el orden del día para las sesiones;</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7F22CA">
      <w:pPr>
        <w:numPr>
          <w:ilvl w:val="0"/>
          <w:numId w:val="3"/>
        </w:numPr>
        <w:tabs>
          <w:tab w:val="left" w:pos="709"/>
        </w:tabs>
        <w:autoSpaceDE w:val="0"/>
        <w:ind w:left="284" w:right="48" w:hanging="1"/>
        <w:jc w:val="both"/>
        <w:rPr>
          <w:rFonts w:ascii="Arial" w:hAnsi="Arial" w:cs="Arial"/>
          <w:sz w:val="20"/>
        </w:rPr>
      </w:pPr>
      <w:r w:rsidRPr="00867229">
        <w:rPr>
          <w:rFonts w:ascii="Arial" w:hAnsi="Arial" w:cs="Arial"/>
          <w:bCs/>
          <w:sz w:val="20"/>
        </w:rPr>
        <w:t xml:space="preserve">Remitir </w:t>
      </w:r>
      <w:r w:rsidRPr="00867229">
        <w:rPr>
          <w:rFonts w:ascii="Arial" w:hAnsi="Arial" w:cs="Arial"/>
          <w:sz w:val="20"/>
        </w:rPr>
        <w:t>las convocatorias de la sesión a los integrantes de la Comisión, adjuntando el orden del día y la documentación correspondiente de los temas a tratar;</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7F22CA">
      <w:pPr>
        <w:numPr>
          <w:ilvl w:val="0"/>
          <w:numId w:val="3"/>
        </w:numPr>
        <w:tabs>
          <w:tab w:val="left" w:pos="709"/>
        </w:tabs>
        <w:autoSpaceDE w:val="0"/>
        <w:ind w:left="284" w:right="48" w:hanging="1"/>
        <w:jc w:val="both"/>
        <w:rPr>
          <w:rFonts w:ascii="Arial" w:hAnsi="Arial" w:cs="Arial"/>
          <w:sz w:val="20"/>
        </w:rPr>
      </w:pPr>
      <w:r w:rsidRPr="00867229">
        <w:rPr>
          <w:rFonts w:ascii="Arial" w:hAnsi="Arial" w:cs="Arial"/>
          <w:sz w:val="20"/>
        </w:rPr>
        <w:t>Pasar lista de asistencia a los integrantes de la Comisión y determinar la existencia del quórum para sesionar;</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5D2D1B">
      <w:pPr>
        <w:numPr>
          <w:ilvl w:val="0"/>
          <w:numId w:val="3"/>
        </w:numPr>
        <w:autoSpaceDE w:val="0"/>
        <w:ind w:left="709" w:right="48" w:hanging="426"/>
        <w:jc w:val="both"/>
        <w:rPr>
          <w:rFonts w:ascii="Arial" w:hAnsi="Arial" w:cs="Arial"/>
          <w:sz w:val="20"/>
        </w:rPr>
      </w:pPr>
      <w:r w:rsidRPr="00867229">
        <w:rPr>
          <w:rFonts w:ascii="Arial" w:hAnsi="Arial" w:cs="Arial"/>
          <w:sz w:val="20"/>
        </w:rPr>
        <w:t>Efectuar el conteo de las votaciones durante las sesiones de la Comisión;</w:t>
      </w:r>
    </w:p>
    <w:p w:rsidR="00867229" w:rsidRPr="00867229" w:rsidRDefault="00867229" w:rsidP="005D2D1B">
      <w:pPr>
        <w:autoSpaceDE w:val="0"/>
        <w:ind w:left="709" w:right="48" w:hanging="426"/>
        <w:jc w:val="both"/>
        <w:rPr>
          <w:rFonts w:ascii="Arial" w:hAnsi="Arial" w:cs="Arial"/>
          <w:sz w:val="20"/>
        </w:rPr>
      </w:pPr>
    </w:p>
    <w:p w:rsidR="00867229" w:rsidRDefault="00867229" w:rsidP="007F22CA">
      <w:pPr>
        <w:numPr>
          <w:ilvl w:val="0"/>
          <w:numId w:val="3"/>
        </w:numPr>
        <w:tabs>
          <w:tab w:val="left" w:pos="709"/>
        </w:tabs>
        <w:autoSpaceDE w:val="0"/>
        <w:ind w:left="284" w:right="48" w:hanging="1"/>
        <w:jc w:val="both"/>
        <w:rPr>
          <w:rFonts w:ascii="Arial" w:hAnsi="Arial" w:cs="Arial"/>
          <w:sz w:val="20"/>
        </w:rPr>
      </w:pPr>
      <w:r w:rsidRPr="00867229">
        <w:rPr>
          <w:rFonts w:ascii="Arial" w:hAnsi="Arial" w:cs="Arial"/>
          <w:sz w:val="20"/>
        </w:rPr>
        <w:t>Elaborar y suscribir, conjuntamente con el Presidente, las minutas correspondientes a las sesiones de la Comisión;</w:t>
      </w:r>
    </w:p>
    <w:p w:rsidR="007F40E8" w:rsidRDefault="007F40E8" w:rsidP="005D2D1B">
      <w:pPr>
        <w:pStyle w:val="Prrafodelista"/>
        <w:ind w:right="48"/>
        <w:rPr>
          <w:rFonts w:ascii="Arial" w:hAnsi="Arial" w:cs="Arial"/>
          <w:sz w:val="20"/>
        </w:rPr>
      </w:pPr>
    </w:p>
    <w:p w:rsidR="00867229" w:rsidRPr="00867229" w:rsidRDefault="00867229" w:rsidP="005D2D1B">
      <w:pPr>
        <w:numPr>
          <w:ilvl w:val="0"/>
          <w:numId w:val="3"/>
        </w:numPr>
        <w:autoSpaceDE w:val="0"/>
        <w:ind w:left="709" w:right="48" w:hanging="426"/>
        <w:jc w:val="both"/>
        <w:rPr>
          <w:rFonts w:ascii="Arial" w:hAnsi="Arial" w:cs="Arial"/>
          <w:sz w:val="20"/>
        </w:rPr>
      </w:pPr>
      <w:r w:rsidRPr="00867229">
        <w:rPr>
          <w:rFonts w:ascii="Arial" w:hAnsi="Arial" w:cs="Arial"/>
          <w:sz w:val="20"/>
        </w:rPr>
        <w:t>Dar el seguimiento de los acuerdos que se adopten en las sesiones de la Comisión;</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7F22CA">
      <w:pPr>
        <w:numPr>
          <w:ilvl w:val="0"/>
          <w:numId w:val="3"/>
        </w:numPr>
        <w:tabs>
          <w:tab w:val="left" w:pos="709"/>
        </w:tabs>
        <w:autoSpaceDE w:val="0"/>
        <w:ind w:left="284" w:right="48" w:hanging="1"/>
        <w:jc w:val="both"/>
        <w:rPr>
          <w:rFonts w:ascii="Arial" w:hAnsi="Arial" w:cs="Arial"/>
          <w:sz w:val="20"/>
        </w:rPr>
      </w:pPr>
      <w:r w:rsidRPr="00867229">
        <w:rPr>
          <w:rFonts w:ascii="Arial" w:hAnsi="Arial" w:cs="Arial"/>
          <w:sz w:val="20"/>
        </w:rPr>
        <w:t>Solicitar a los integrantes de la Comisión la información necesaria y su documentación soporte para la integración de las propuestas, los programas e informes correspondientes;</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5D2D1B">
      <w:pPr>
        <w:numPr>
          <w:ilvl w:val="0"/>
          <w:numId w:val="3"/>
        </w:numPr>
        <w:autoSpaceDE w:val="0"/>
        <w:ind w:left="709" w:right="48" w:hanging="426"/>
        <w:jc w:val="both"/>
        <w:rPr>
          <w:rFonts w:ascii="Arial" w:hAnsi="Arial" w:cs="Arial"/>
          <w:sz w:val="20"/>
        </w:rPr>
      </w:pPr>
      <w:r w:rsidRPr="00867229">
        <w:rPr>
          <w:rFonts w:ascii="Arial" w:hAnsi="Arial" w:cs="Arial"/>
          <w:sz w:val="20"/>
        </w:rPr>
        <w:t>Elaborar el proyecto del programa de trabajo anual de la Comisión;</w:t>
      </w:r>
    </w:p>
    <w:p w:rsidR="00867229" w:rsidRPr="00867229" w:rsidRDefault="00867229" w:rsidP="005D2D1B">
      <w:pPr>
        <w:autoSpaceDE w:val="0"/>
        <w:ind w:left="709" w:right="48" w:hanging="426"/>
        <w:jc w:val="both"/>
        <w:rPr>
          <w:rFonts w:ascii="Arial" w:hAnsi="Arial" w:cs="Arial"/>
          <w:sz w:val="20"/>
        </w:rPr>
      </w:pPr>
    </w:p>
    <w:p w:rsidR="00867229" w:rsidRPr="00867229" w:rsidRDefault="007F22CA" w:rsidP="007F22CA">
      <w:pPr>
        <w:numPr>
          <w:ilvl w:val="0"/>
          <w:numId w:val="3"/>
        </w:numPr>
        <w:tabs>
          <w:tab w:val="left" w:pos="567"/>
        </w:tabs>
        <w:autoSpaceDE w:val="0"/>
        <w:ind w:left="284" w:right="48" w:hanging="1"/>
        <w:jc w:val="both"/>
        <w:rPr>
          <w:rFonts w:ascii="Arial" w:hAnsi="Arial" w:cs="Arial"/>
          <w:sz w:val="20"/>
        </w:rPr>
      </w:pPr>
      <w:r>
        <w:rPr>
          <w:rFonts w:ascii="Arial" w:hAnsi="Arial" w:cs="Arial"/>
          <w:sz w:val="20"/>
        </w:rPr>
        <w:t xml:space="preserve"> </w:t>
      </w:r>
      <w:r w:rsidR="00867229" w:rsidRPr="00867229">
        <w:rPr>
          <w:rFonts w:ascii="Arial" w:hAnsi="Arial" w:cs="Arial"/>
          <w:sz w:val="20"/>
        </w:rPr>
        <w:t>Elaborar el proyecto del informe anual de resultados de las evaluaciones que realice la Comisión del desarrollo del Programa Estatal; y</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5D2D1B">
      <w:pPr>
        <w:numPr>
          <w:ilvl w:val="0"/>
          <w:numId w:val="3"/>
        </w:numPr>
        <w:autoSpaceDE w:val="0"/>
        <w:ind w:left="709" w:right="48" w:hanging="426"/>
        <w:jc w:val="both"/>
        <w:rPr>
          <w:rFonts w:ascii="Arial" w:hAnsi="Arial" w:cs="Arial"/>
          <w:sz w:val="20"/>
        </w:rPr>
      </w:pPr>
      <w:r w:rsidRPr="00867229">
        <w:rPr>
          <w:rFonts w:ascii="Arial" w:hAnsi="Arial" w:cs="Arial"/>
          <w:sz w:val="20"/>
        </w:rPr>
        <w:t>Las demás que le instruya el Presidente.</w:t>
      </w:r>
    </w:p>
    <w:p w:rsidR="00867229" w:rsidRPr="00867229" w:rsidRDefault="00867229" w:rsidP="005D2D1B">
      <w:pPr>
        <w:pStyle w:val="Default"/>
        <w:ind w:right="48"/>
        <w:jc w:val="both"/>
        <w:rPr>
          <w:b/>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T</w:t>
      </w:r>
      <w:r w:rsidR="007F22CA">
        <w:rPr>
          <w:b/>
          <w:color w:val="auto"/>
          <w:sz w:val="20"/>
          <w:szCs w:val="20"/>
        </w:rPr>
        <w:t>Í</w:t>
      </w:r>
      <w:r w:rsidRPr="00867229">
        <w:rPr>
          <w:b/>
          <w:color w:val="auto"/>
          <w:sz w:val="20"/>
          <w:szCs w:val="20"/>
        </w:rPr>
        <w:t>TULO TERCERO</w:t>
      </w:r>
    </w:p>
    <w:p w:rsidR="00867229" w:rsidRPr="00867229" w:rsidRDefault="00867229" w:rsidP="005D2D1B">
      <w:pPr>
        <w:pStyle w:val="Default"/>
        <w:ind w:left="284" w:right="48"/>
        <w:jc w:val="center"/>
        <w:rPr>
          <w:b/>
          <w:color w:val="auto"/>
          <w:sz w:val="20"/>
          <w:szCs w:val="20"/>
        </w:rPr>
      </w:pPr>
      <w:r w:rsidRPr="00867229">
        <w:rPr>
          <w:b/>
          <w:color w:val="auto"/>
          <w:sz w:val="20"/>
          <w:szCs w:val="20"/>
        </w:rPr>
        <w:t>DE LA POL</w:t>
      </w:r>
      <w:r w:rsidR="007F22CA">
        <w:rPr>
          <w:b/>
          <w:color w:val="auto"/>
          <w:sz w:val="20"/>
          <w:szCs w:val="20"/>
        </w:rPr>
        <w:t>Í</w:t>
      </w:r>
      <w:r w:rsidRPr="00867229">
        <w:rPr>
          <w:b/>
          <w:color w:val="auto"/>
          <w:sz w:val="20"/>
          <w:szCs w:val="20"/>
        </w:rPr>
        <w:t>TICA EN MATERIA DE PREVENCI</w:t>
      </w:r>
      <w:r w:rsidR="007F22CA">
        <w:rPr>
          <w:b/>
          <w:color w:val="auto"/>
          <w:sz w:val="20"/>
          <w:szCs w:val="20"/>
        </w:rPr>
        <w:t>Ó</w:t>
      </w:r>
      <w:r w:rsidRPr="00867229">
        <w:rPr>
          <w:b/>
          <w:color w:val="auto"/>
          <w:sz w:val="20"/>
          <w:szCs w:val="20"/>
        </w:rPr>
        <w:t>N Y PROTECCI</w:t>
      </w:r>
      <w:r w:rsidR="007F22CA">
        <w:rPr>
          <w:b/>
          <w:color w:val="auto"/>
          <w:sz w:val="20"/>
          <w:szCs w:val="20"/>
        </w:rPr>
        <w:t>Ó</w:t>
      </w:r>
      <w:r w:rsidRPr="00867229">
        <w:rPr>
          <w:b/>
          <w:color w:val="auto"/>
          <w:sz w:val="20"/>
          <w:szCs w:val="20"/>
        </w:rPr>
        <w:t>N DE V</w:t>
      </w:r>
      <w:r w:rsidR="007F22CA">
        <w:rPr>
          <w:b/>
          <w:color w:val="auto"/>
          <w:sz w:val="20"/>
          <w:szCs w:val="20"/>
        </w:rPr>
        <w:t>Í</w:t>
      </w:r>
      <w:r w:rsidRPr="00867229">
        <w:rPr>
          <w:b/>
          <w:color w:val="auto"/>
          <w:sz w:val="20"/>
          <w:szCs w:val="20"/>
        </w:rPr>
        <w:t>CTIMAS</w:t>
      </w:r>
    </w:p>
    <w:p w:rsidR="00867229" w:rsidRPr="00867229" w:rsidRDefault="00867229" w:rsidP="005D2D1B">
      <w:pPr>
        <w:pStyle w:val="Default"/>
        <w:ind w:left="284" w:right="48"/>
        <w:jc w:val="center"/>
        <w:rPr>
          <w:b/>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CAP</w:t>
      </w:r>
      <w:r w:rsidR="007F22CA">
        <w:rPr>
          <w:b/>
          <w:color w:val="auto"/>
          <w:sz w:val="20"/>
          <w:szCs w:val="20"/>
        </w:rPr>
        <w:t>Í</w:t>
      </w:r>
      <w:r w:rsidRPr="00867229">
        <w:rPr>
          <w:b/>
          <w:color w:val="auto"/>
          <w:sz w:val="20"/>
          <w:szCs w:val="20"/>
        </w:rPr>
        <w:t>TULO I</w:t>
      </w:r>
    </w:p>
    <w:p w:rsidR="00867229" w:rsidRPr="00867229" w:rsidRDefault="00867229" w:rsidP="005D2D1B">
      <w:pPr>
        <w:pStyle w:val="Default"/>
        <w:ind w:left="284" w:right="48"/>
        <w:jc w:val="center"/>
        <w:rPr>
          <w:b/>
          <w:color w:val="auto"/>
          <w:sz w:val="20"/>
          <w:szCs w:val="20"/>
        </w:rPr>
      </w:pPr>
      <w:r w:rsidRPr="00867229">
        <w:rPr>
          <w:b/>
          <w:color w:val="auto"/>
          <w:sz w:val="20"/>
          <w:szCs w:val="20"/>
        </w:rPr>
        <w:t>DE LA PREVENCI</w:t>
      </w:r>
      <w:r w:rsidR="007F22CA">
        <w:rPr>
          <w:b/>
          <w:color w:val="auto"/>
          <w:sz w:val="20"/>
          <w:szCs w:val="20"/>
        </w:rPr>
        <w:t>Ó</w:t>
      </w:r>
      <w:r w:rsidRPr="00867229">
        <w:rPr>
          <w:b/>
          <w:color w:val="auto"/>
          <w:sz w:val="20"/>
          <w:szCs w:val="20"/>
        </w:rPr>
        <w:t>N</w:t>
      </w:r>
    </w:p>
    <w:p w:rsidR="00867229" w:rsidRPr="00867229" w:rsidRDefault="00867229" w:rsidP="005D2D1B">
      <w:pPr>
        <w:pStyle w:val="Default"/>
        <w:ind w:left="284" w:right="48"/>
        <w:jc w:val="center"/>
        <w:rPr>
          <w:b/>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22.-</w:t>
      </w:r>
      <w:r w:rsidRPr="00867229">
        <w:rPr>
          <w:color w:val="auto"/>
          <w:sz w:val="20"/>
          <w:szCs w:val="20"/>
        </w:rPr>
        <w:t xml:space="preserve"> La Comisión Interinstitucional fomentará las acciones tendientes a fortalecer la participación ciudadana, la responsabilidad social, la cultura de la denuncia y la prevención social del delito, para lo cual deberá: </w:t>
      </w:r>
    </w:p>
    <w:p w:rsidR="00867229" w:rsidRPr="00867229" w:rsidRDefault="00867229" w:rsidP="005D2D1B">
      <w:pPr>
        <w:pStyle w:val="Default"/>
        <w:ind w:left="284" w:right="48"/>
        <w:jc w:val="both"/>
        <w:rPr>
          <w:color w:val="auto"/>
          <w:sz w:val="20"/>
          <w:szCs w:val="20"/>
        </w:rPr>
      </w:pPr>
    </w:p>
    <w:p w:rsidR="00867229" w:rsidRPr="00867229" w:rsidRDefault="00867229" w:rsidP="007F22CA">
      <w:pPr>
        <w:pStyle w:val="Default"/>
        <w:numPr>
          <w:ilvl w:val="0"/>
          <w:numId w:val="4"/>
        </w:numPr>
        <w:tabs>
          <w:tab w:val="left" w:pos="567"/>
        </w:tabs>
        <w:suppressAutoHyphens/>
        <w:autoSpaceDN/>
        <w:adjustRightInd/>
        <w:ind w:left="284" w:right="48" w:hanging="1"/>
        <w:jc w:val="both"/>
        <w:rPr>
          <w:color w:val="auto"/>
          <w:sz w:val="20"/>
          <w:szCs w:val="20"/>
        </w:rPr>
      </w:pPr>
      <w:r w:rsidRPr="00867229">
        <w:rPr>
          <w:color w:val="auto"/>
          <w:sz w:val="20"/>
          <w:szCs w:val="20"/>
        </w:rPr>
        <w:lastRenderedPageBreak/>
        <w:t>Sensibilizar a la población mediante la divulgación de material referente a los derechos de las víctimas de trata de personas;</w:t>
      </w:r>
    </w:p>
    <w:p w:rsidR="00867229" w:rsidRPr="00867229" w:rsidRDefault="00867229" w:rsidP="005D2D1B">
      <w:pPr>
        <w:pStyle w:val="Default"/>
        <w:ind w:left="709" w:right="48" w:hanging="426"/>
        <w:jc w:val="both"/>
        <w:rPr>
          <w:color w:val="auto"/>
          <w:sz w:val="20"/>
          <w:szCs w:val="20"/>
        </w:rPr>
      </w:pPr>
    </w:p>
    <w:p w:rsidR="00867229" w:rsidRDefault="00867229" w:rsidP="007F22CA">
      <w:pPr>
        <w:pStyle w:val="Default"/>
        <w:numPr>
          <w:ilvl w:val="0"/>
          <w:numId w:val="4"/>
        </w:numPr>
        <w:tabs>
          <w:tab w:val="left" w:pos="567"/>
        </w:tabs>
        <w:suppressAutoHyphens/>
        <w:autoSpaceDN/>
        <w:adjustRightInd/>
        <w:ind w:left="284" w:right="48" w:hanging="1"/>
        <w:jc w:val="both"/>
        <w:rPr>
          <w:color w:val="auto"/>
          <w:sz w:val="20"/>
          <w:szCs w:val="20"/>
        </w:rPr>
      </w:pPr>
      <w:r w:rsidRPr="00867229">
        <w:rPr>
          <w:color w:val="auto"/>
          <w:sz w:val="20"/>
          <w:szCs w:val="20"/>
        </w:rPr>
        <w:t>Proponer la adopción de medidas legislativas, educativas, sociales, culturales y de cualquier otra índole para desalentar la demanda que propicia cualquier forma de explotación relaci</w:t>
      </w:r>
      <w:r w:rsidR="002054AE">
        <w:rPr>
          <w:color w:val="auto"/>
          <w:sz w:val="20"/>
          <w:szCs w:val="20"/>
        </w:rPr>
        <w:t>onada con la trata de personas;</w:t>
      </w:r>
    </w:p>
    <w:p w:rsidR="002054AE" w:rsidRPr="002054AE" w:rsidRDefault="002054AE" w:rsidP="002054AE">
      <w:pPr>
        <w:pStyle w:val="Prrafodelista"/>
        <w:rPr>
          <w:sz w:val="16"/>
          <w:szCs w:val="16"/>
        </w:rPr>
      </w:pPr>
    </w:p>
    <w:p w:rsidR="00867229" w:rsidRPr="00867229" w:rsidRDefault="00867229" w:rsidP="007F22CA">
      <w:pPr>
        <w:pStyle w:val="Default"/>
        <w:numPr>
          <w:ilvl w:val="0"/>
          <w:numId w:val="4"/>
        </w:numPr>
        <w:tabs>
          <w:tab w:val="left" w:pos="709"/>
        </w:tabs>
        <w:suppressAutoHyphens/>
        <w:autoSpaceDN/>
        <w:adjustRightInd/>
        <w:ind w:left="284" w:right="48" w:hanging="1"/>
        <w:jc w:val="both"/>
        <w:rPr>
          <w:color w:val="auto"/>
          <w:sz w:val="20"/>
          <w:szCs w:val="20"/>
        </w:rPr>
      </w:pPr>
      <w:r w:rsidRPr="00867229">
        <w:rPr>
          <w:color w:val="auto"/>
          <w:sz w:val="20"/>
          <w:szCs w:val="20"/>
        </w:rPr>
        <w:t xml:space="preserve">Elaborar estrategias y programas para evitar la comisión del delito de trata de personas, señalando las repercusiones que el delito conlleva; </w:t>
      </w:r>
    </w:p>
    <w:p w:rsidR="00867229" w:rsidRPr="002054AE" w:rsidRDefault="00867229" w:rsidP="005D2D1B">
      <w:pPr>
        <w:pStyle w:val="Default"/>
        <w:ind w:left="709" w:right="48" w:hanging="426"/>
        <w:jc w:val="both"/>
        <w:rPr>
          <w:color w:val="auto"/>
          <w:sz w:val="16"/>
          <w:szCs w:val="16"/>
        </w:rPr>
      </w:pPr>
    </w:p>
    <w:p w:rsidR="00867229" w:rsidRPr="00867229" w:rsidRDefault="00867229" w:rsidP="007F22CA">
      <w:pPr>
        <w:pStyle w:val="Default"/>
        <w:numPr>
          <w:ilvl w:val="0"/>
          <w:numId w:val="4"/>
        </w:numPr>
        <w:tabs>
          <w:tab w:val="left" w:pos="709"/>
        </w:tabs>
        <w:suppressAutoHyphens/>
        <w:autoSpaceDN/>
        <w:adjustRightInd/>
        <w:ind w:left="284" w:right="48" w:hanging="1"/>
        <w:jc w:val="both"/>
        <w:rPr>
          <w:color w:val="auto"/>
          <w:sz w:val="20"/>
          <w:szCs w:val="20"/>
        </w:rPr>
      </w:pPr>
      <w:r w:rsidRPr="00867229">
        <w:rPr>
          <w:color w:val="auto"/>
          <w:sz w:val="20"/>
          <w:szCs w:val="20"/>
        </w:rPr>
        <w:t>Realizar campañas de información acerca de los métodos utilizados por los responsables del delito de trata de personas para captar o reclutar a las víctimas;</w:t>
      </w:r>
    </w:p>
    <w:p w:rsidR="00867229" w:rsidRPr="002054AE" w:rsidRDefault="00867229" w:rsidP="005D2D1B">
      <w:pPr>
        <w:pStyle w:val="Default"/>
        <w:ind w:left="709" w:right="48" w:hanging="426"/>
        <w:jc w:val="both"/>
        <w:rPr>
          <w:color w:val="auto"/>
          <w:sz w:val="16"/>
          <w:szCs w:val="16"/>
        </w:rPr>
      </w:pPr>
    </w:p>
    <w:p w:rsidR="00867229" w:rsidRPr="00867229" w:rsidRDefault="00867229" w:rsidP="005D2D1B">
      <w:pPr>
        <w:pStyle w:val="Default"/>
        <w:numPr>
          <w:ilvl w:val="0"/>
          <w:numId w:val="4"/>
        </w:numPr>
        <w:suppressAutoHyphens/>
        <w:autoSpaceDN/>
        <w:adjustRightInd/>
        <w:ind w:left="709" w:right="48" w:hanging="426"/>
        <w:jc w:val="both"/>
        <w:rPr>
          <w:color w:val="auto"/>
          <w:sz w:val="20"/>
          <w:szCs w:val="20"/>
        </w:rPr>
      </w:pPr>
      <w:r w:rsidRPr="00867229">
        <w:rPr>
          <w:color w:val="auto"/>
          <w:sz w:val="20"/>
          <w:szCs w:val="20"/>
        </w:rPr>
        <w:t>Informar sobre los riesgos a la salud que sufren las víctimas de trata de personas;</w:t>
      </w:r>
    </w:p>
    <w:p w:rsidR="00867229" w:rsidRPr="002054AE" w:rsidRDefault="00867229" w:rsidP="005D2D1B">
      <w:pPr>
        <w:pStyle w:val="Default"/>
        <w:ind w:left="709" w:right="48" w:hanging="426"/>
        <w:jc w:val="both"/>
        <w:rPr>
          <w:color w:val="auto"/>
          <w:sz w:val="16"/>
          <w:szCs w:val="16"/>
        </w:rPr>
      </w:pPr>
    </w:p>
    <w:p w:rsidR="00867229" w:rsidRPr="00867229" w:rsidRDefault="00867229" w:rsidP="007F22CA">
      <w:pPr>
        <w:pStyle w:val="Default"/>
        <w:numPr>
          <w:ilvl w:val="0"/>
          <w:numId w:val="4"/>
        </w:numPr>
        <w:tabs>
          <w:tab w:val="left" w:pos="709"/>
        </w:tabs>
        <w:suppressAutoHyphens/>
        <w:autoSpaceDN/>
        <w:adjustRightInd/>
        <w:ind w:left="284" w:right="48" w:hanging="1"/>
        <w:jc w:val="both"/>
        <w:rPr>
          <w:color w:val="auto"/>
          <w:sz w:val="20"/>
          <w:szCs w:val="20"/>
        </w:rPr>
      </w:pPr>
      <w:r w:rsidRPr="00867229">
        <w:rPr>
          <w:color w:val="auto"/>
          <w:sz w:val="20"/>
          <w:szCs w:val="20"/>
        </w:rPr>
        <w:t xml:space="preserve">Fomentar la participación ciudadana y la solidaridad, a fin de reducir los factores de vulnerabilidad de las personas; </w:t>
      </w:r>
    </w:p>
    <w:p w:rsidR="00867229" w:rsidRPr="002054AE" w:rsidRDefault="00867229" w:rsidP="005D2D1B">
      <w:pPr>
        <w:pStyle w:val="Default"/>
        <w:ind w:left="709" w:right="48" w:hanging="426"/>
        <w:jc w:val="both"/>
        <w:rPr>
          <w:color w:val="auto"/>
          <w:sz w:val="16"/>
          <w:szCs w:val="16"/>
        </w:rPr>
      </w:pPr>
    </w:p>
    <w:p w:rsidR="00867229" w:rsidRPr="00867229" w:rsidRDefault="00867229" w:rsidP="005D2D1B">
      <w:pPr>
        <w:pStyle w:val="Default"/>
        <w:numPr>
          <w:ilvl w:val="0"/>
          <w:numId w:val="4"/>
        </w:numPr>
        <w:suppressAutoHyphens/>
        <w:autoSpaceDN/>
        <w:adjustRightInd/>
        <w:ind w:left="709" w:right="48" w:hanging="426"/>
        <w:jc w:val="both"/>
        <w:rPr>
          <w:color w:val="auto"/>
          <w:sz w:val="20"/>
          <w:szCs w:val="20"/>
        </w:rPr>
      </w:pPr>
      <w:r w:rsidRPr="00867229">
        <w:rPr>
          <w:color w:val="auto"/>
          <w:sz w:val="20"/>
          <w:szCs w:val="20"/>
        </w:rPr>
        <w:t xml:space="preserve">Promover la cultura de la denuncia como un factor indispensable en la lucha contra este delito; y  </w:t>
      </w:r>
    </w:p>
    <w:p w:rsidR="00867229" w:rsidRPr="002054AE" w:rsidRDefault="00867229" w:rsidP="005D2D1B">
      <w:pPr>
        <w:pStyle w:val="Default"/>
        <w:ind w:left="709" w:right="48" w:hanging="426"/>
        <w:jc w:val="both"/>
        <w:rPr>
          <w:color w:val="auto"/>
          <w:sz w:val="16"/>
          <w:szCs w:val="16"/>
        </w:rPr>
      </w:pPr>
    </w:p>
    <w:p w:rsidR="00867229" w:rsidRPr="00867229" w:rsidRDefault="00867229" w:rsidP="005D2D1B">
      <w:pPr>
        <w:pStyle w:val="Default"/>
        <w:numPr>
          <w:ilvl w:val="0"/>
          <w:numId w:val="4"/>
        </w:numPr>
        <w:suppressAutoHyphens/>
        <w:autoSpaceDN/>
        <w:adjustRightInd/>
        <w:ind w:left="709" w:right="48" w:hanging="426"/>
        <w:jc w:val="both"/>
        <w:rPr>
          <w:color w:val="auto"/>
          <w:sz w:val="20"/>
          <w:szCs w:val="20"/>
        </w:rPr>
      </w:pPr>
      <w:r w:rsidRPr="00867229">
        <w:rPr>
          <w:color w:val="auto"/>
          <w:sz w:val="20"/>
          <w:szCs w:val="20"/>
        </w:rPr>
        <w:t xml:space="preserve">Las demás que considere necesarias para la prevención del delito de trata de personas. </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23.-</w:t>
      </w:r>
      <w:r w:rsidRPr="00867229">
        <w:rPr>
          <w:color w:val="auto"/>
          <w:sz w:val="20"/>
          <w:szCs w:val="20"/>
        </w:rPr>
        <w:t xml:space="preserve"> Las políticas públicas, los programas y demás acciones que se adopten de conformidad con el presente Capítulo incluirán, cuando proceda, la cooperación de organismos no gubernamentales y de la sociedad civil.</w:t>
      </w:r>
    </w:p>
    <w:p w:rsidR="00867229" w:rsidRPr="00867229" w:rsidRDefault="00867229" w:rsidP="005D2D1B">
      <w:pPr>
        <w:pStyle w:val="Default"/>
        <w:ind w:left="284" w:right="48"/>
        <w:jc w:val="both"/>
        <w:rPr>
          <w:b/>
          <w:color w:val="auto"/>
          <w:sz w:val="20"/>
          <w:szCs w:val="20"/>
        </w:rPr>
      </w:pPr>
    </w:p>
    <w:p w:rsidR="00867229" w:rsidRPr="00867229" w:rsidRDefault="00867229" w:rsidP="005D2D1B">
      <w:pPr>
        <w:pStyle w:val="Default"/>
        <w:ind w:left="284" w:right="48"/>
        <w:jc w:val="both"/>
        <w:rPr>
          <w:color w:val="auto"/>
          <w:spacing w:val="-2"/>
          <w:sz w:val="20"/>
          <w:szCs w:val="20"/>
        </w:rPr>
      </w:pPr>
      <w:r w:rsidRPr="00867229">
        <w:rPr>
          <w:b/>
          <w:color w:val="auto"/>
          <w:spacing w:val="-2"/>
          <w:sz w:val="20"/>
          <w:szCs w:val="20"/>
        </w:rPr>
        <w:t>ART</w:t>
      </w:r>
      <w:r w:rsidR="007F22CA">
        <w:rPr>
          <w:b/>
          <w:color w:val="auto"/>
          <w:spacing w:val="-2"/>
          <w:sz w:val="20"/>
          <w:szCs w:val="20"/>
        </w:rPr>
        <w:t>Í</w:t>
      </w:r>
      <w:r w:rsidRPr="00867229">
        <w:rPr>
          <w:b/>
          <w:color w:val="auto"/>
          <w:spacing w:val="-2"/>
          <w:sz w:val="20"/>
          <w:szCs w:val="20"/>
        </w:rPr>
        <w:t>CULO 24.-</w:t>
      </w:r>
      <w:r w:rsidRPr="00867229">
        <w:rPr>
          <w:color w:val="auto"/>
          <w:spacing w:val="-2"/>
          <w:sz w:val="20"/>
          <w:szCs w:val="20"/>
        </w:rPr>
        <w:t xml:space="preserve"> La Comisión Interinstitucional propondrá la adopción de medidas administrativas, legislativas y de cualquier otra índole, a fin de erradicar los factores de vulnerabilidad ante el delito de trata de personas, tales como la pobreza y la falta de oportunidades equitativas. </w:t>
      </w:r>
    </w:p>
    <w:p w:rsidR="00867229" w:rsidRPr="002054AE" w:rsidRDefault="00867229" w:rsidP="005D2D1B">
      <w:pPr>
        <w:pStyle w:val="Default"/>
        <w:ind w:left="284" w:right="48"/>
        <w:jc w:val="both"/>
        <w:rPr>
          <w:color w:val="auto"/>
          <w:sz w:val="18"/>
          <w:szCs w:val="18"/>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25.-</w:t>
      </w:r>
      <w:r w:rsidRPr="00867229">
        <w:rPr>
          <w:color w:val="auto"/>
          <w:sz w:val="20"/>
          <w:szCs w:val="20"/>
        </w:rPr>
        <w:t xml:space="preserve"> La Comisión Interinstitucional fomentará el diseño, evaluación y actualización de los planes y programas de capacitación y formación de servidores públicos conforme a las siguientes reglas: </w:t>
      </w:r>
    </w:p>
    <w:p w:rsidR="00867229" w:rsidRPr="002054AE" w:rsidRDefault="00867229" w:rsidP="005D2D1B">
      <w:pPr>
        <w:pStyle w:val="Default"/>
        <w:ind w:left="284" w:right="48"/>
        <w:jc w:val="both"/>
        <w:rPr>
          <w:color w:val="auto"/>
          <w:sz w:val="16"/>
          <w:szCs w:val="16"/>
        </w:rPr>
      </w:pPr>
    </w:p>
    <w:p w:rsidR="00867229" w:rsidRPr="00867229" w:rsidRDefault="00867229" w:rsidP="007F22CA">
      <w:pPr>
        <w:pStyle w:val="Default"/>
        <w:numPr>
          <w:ilvl w:val="0"/>
          <w:numId w:val="5"/>
        </w:numPr>
        <w:tabs>
          <w:tab w:val="left" w:pos="567"/>
        </w:tabs>
        <w:suppressAutoHyphens/>
        <w:autoSpaceDN/>
        <w:adjustRightInd/>
        <w:ind w:left="284" w:right="48" w:hanging="1"/>
        <w:jc w:val="both"/>
        <w:rPr>
          <w:color w:val="auto"/>
          <w:sz w:val="20"/>
          <w:szCs w:val="20"/>
        </w:rPr>
      </w:pPr>
      <w:r w:rsidRPr="00867229">
        <w:rPr>
          <w:color w:val="auto"/>
          <w:sz w:val="20"/>
          <w:szCs w:val="20"/>
        </w:rPr>
        <w:t>Proporcionar la capacitación y formación continua a los servidores públicos, con la finalidad de prevenir el delito de trata de personas. Estas actividades estarán dirigidas, como mínimo, a todos los miembros de las instituciones del Gobierno del Estado vinculadas a la seguridad pública, procuración y administración de justicia;</w:t>
      </w:r>
    </w:p>
    <w:p w:rsidR="00867229" w:rsidRPr="002054AE" w:rsidRDefault="002054AE" w:rsidP="002054AE">
      <w:pPr>
        <w:pStyle w:val="Default"/>
        <w:tabs>
          <w:tab w:val="left" w:pos="567"/>
        </w:tabs>
        <w:ind w:left="709" w:right="48" w:hanging="426"/>
        <w:jc w:val="both"/>
        <w:rPr>
          <w:color w:val="auto"/>
          <w:sz w:val="16"/>
          <w:szCs w:val="16"/>
        </w:rPr>
      </w:pPr>
      <w:r>
        <w:rPr>
          <w:color w:val="auto"/>
          <w:sz w:val="20"/>
          <w:szCs w:val="20"/>
        </w:rPr>
        <w:tab/>
      </w:r>
    </w:p>
    <w:p w:rsidR="00867229" w:rsidRDefault="00867229" w:rsidP="007F22CA">
      <w:pPr>
        <w:pStyle w:val="Default"/>
        <w:numPr>
          <w:ilvl w:val="0"/>
          <w:numId w:val="5"/>
        </w:numPr>
        <w:tabs>
          <w:tab w:val="left" w:pos="567"/>
        </w:tabs>
        <w:suppressAutoHyphens/>
        <w:autoSpaceDN/>
        <w:adjustRightInd/>
        <w:ind w:left="284" w:right="48" w:hanging="1"/>
        <w:jc w:val="both"/>
        <w:rPr>
          <w:color w:val="auto"/>
          <w:sz w:val="20"/>
          <w:szCs w:val="20"/>
        </w:rPr>
      </w:pPr>
      <w:r w:rsidRPr="00867229">
        <w:rPr>
          <w:color w:val="auto"/>
          <w:sz w:val="20"/>
          <w:szCs w:val="20"/>
        </w:rPr>
        <w:t>La capacitación y formación antes señaladas incluirán los tratados internacionales suscritos y ratificados por México en materia de derechos humanos y trata de personas, así como la legislación nacional, estatal e internacional referente a la atención y protección de los derechos de niñas, niños, adolescentes, mujeres, adultos mayores, indígenas, de quienes no tienen capacidad para comprender el significado del hecho o de quienes tienen alguna discapacidad; y</w:t>
      </w:r>
    </w:p>
    <w:p w:rsidR="00482DD6" w:rsidRPr="002054AE" w:rsidRDefault="00482DD6" w:rsidP="005D2D1B">
      <w:pPr>
        <w:pStyle w:val="Default"/>
        <w:suppressAutoHyphens/>
        <w:autoSpaceDN/>
        <w:adjustRightInd/>
        <w:ind w:right="48"/>
        <w:jc w:val="both"/>
        <w:rPr>
          <w:color w:val="auto"/>
          <w:sz w:val="16"/>
          <w:szCs w:val="16"/>
        </w:rPr>
      </w:pPr>
    </w:p>
    <w:p w:rsidR="00867229" w:rsidRPr="00867229" w:rsidRDefault="00867229" w:rsidP="007F22CA">
      <w:pPr>
        <w:pStyle w:val="Default"/>
        <w:numPr>
          <w:ilvl w:val="0"/>
          <w:numId w:val="5"/>
        </w:numPr>
        <w:tabs>
          <w:tab w:val="left" w:pos="567"/>
        </w:tabs>
        <w:suppressAutoHyphens/>
        <w:autoSpaceDN/>
        <w:adjustRightInd/>
        <w:ind w:left="284" w:right="48" w:hanging="1"/>
        <w:jc w:val="both"/>
        <w:rPr>
          <w:color w:val="auto"/>
          <w:sz w:val="20"/>
          <w:szCs w:val="20"/>
        </w:rPr>
      </w:pPr>
      <w:r w:rsidRPr="00867229">
        <w:rPr>
          <w:color w:val="auto"/>
          <w:sz w:val="20"/>
          <w:szCs w:val="20"/>
        </w:rPr>
        <w:t xml:space="preserve">La capacitación y formación tendrán como principio rector el respeto a los derechos fundamentales de la víctima, el ofendido y el victimario. </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CAP</w:t>
      </w:r>
      <w:r w:rsidR="007F22CA">
        <w:rPr>
          <w:b/>
          <w:color w:val="auto"/>
          <w:sz w:val="20"/>
          <w:szCs w:val="20"/>
        </w:rPr>
        <w:t>Í</w:t>
      </w:r>
      <w:r w:rsidRPr="00867229">
        <w:rPr>
          <w:b/>
          <w:color w:val="auto"/>
          <w:sz w:val="20"/>
          <w:szCs w:val="20"/>
        </w:rPr>
        <w:t>TULO II</w:t>
      </w:r>
    </w:p>
    <w:p w:rsidR="002054AE" w:rsidRPr="002054AE" w:rsidRDefault="002054AE" w:rsidP="002054AE">
      <w:pPr>
        <w:autoSpaceDE w:val="0"/>
        <w:autoSpaceDN w:val="0"/>
        <w:adjustRightInd w:val="0"/>
        <w:ind w:left="567" w:right="567"/>
        <w:jc w:val="center"/>
        <w:rPr>
          <w:rFonts w:ascii="Arial" w:hAnsi="Arial" w:cs="Arial"/>
          <w:b/>
          <w:bCs/>
          <w:sz w:val="20"/>
          <w:lang w:val="es-MX" w:eastAsia="en-US"/>
        </w:rPr>
      </w:pPr>
      <w:r w:rsidRPr="002054AE">
        <w:rPr>
          <w:rFonts w:ascii="Arial" w:hAnsi="Arial" w:cs="Arial"/>
          <w:b/>
          <w:bCs/>
          <w:sz w:val="20"/>
          <w:lang w:val="es-MX" w:eastAsia="en-US"/>
        </w:rPr>
        <w:t>DE LA PROTECCIÓN DE LAS VÍCTIMAS, OFENDIDOS Y TESTIGOS</w:t>
      </w:r>
    </w:p>
    <w:p w:rsidR="00867229" w:rsidRDefault="00867229" w:rsidP="005D2D1B">
      <w:pPr>
        <w:pStyle w:val="Default"/>
        <w:ind w:left="284" w:right="48"/>
        <w:jc w:val="both"/>
        <w:rPr>
          <w:color w:val="auto"/>
          <w:sz w:val="20"/>
          <w:szCs w:val="20"/>
        </w:rPr>
      </w:pPr>
    </w:p>
    <w:p w:rsidR="002054AE" w:rsidRPr="002054AE" w:rsidRDefault="002054AE" w:rsidP="002054AE">
      <w:pPr>
        <w:pStyle w:val="Default"/>
        <w:ind w:left="284" w:right="48"/>
        <w:jc w:val="both"/>
        <w:rPr>
          <w:sz w:val="20"/>
        </w:rPr>
      </w:pPr>
      <w:r w:rsidRPr="002054AE">
        <w:rPr>
          <w:b/>
          <w:bCs/>
          <w:sz w:val="20"/>
        </w:rPr>
        <w:t xml:space="preserve">ARTÍCULO 25 Bis.- </w:t>
      </w:r>
      <w:r w:rsidRPr="002054AE">
        <w:rPr>
          <w:sz w:val="20"/>
        </w:rPr>
        <w:t>Para los efectos de esta ley, se considera víctima al titular del bien jurídico lesionado o puesto en peligro por la acción u omisión por los delitos previstos en la Ley General para Prevenir, Sancionar y Erradicar los Delitos en Materia de Trata de Personas y para la Protección y Asistencia a las Víctimas de estos Delitos.</w:t>
      </w:r>
    </w:p>
    <w:p w:rsidR="002054AE" w:rsidRPr="002054AE" w:rsidRDefault="002054AE" w:rsidP="002054AE">
      <w:pPr>
        <w:pStyle w:val="Default"/>
        <w:ind w:left="284" w:right="48"/>
        <w:jc w:val="both"/>
        <w:rPr>
          <w:sz w:val="16"/>
          <w:szCs w:val="16"/>
        </w:rPr>
      </w:pPr>
    </w:p>
    <w:p w:rsidR="002054AE" w:rsidRPr="002054AE" w:rsidRDefault="002054AE" w:rsidP="002054AE">
      <w:pPr>
        <w:pStyle w:val="Default"/>
        <w:ind w:left="284" w:right="48"/>
        <w:jc w:val="both"/>
        <w:rPr>
          <w:sz w:val="20"/>
          <w:lang w:val="es-MX"/>
        </w:rPr>
      </w:pPr>
      <w:r w:rsidRPr="002054AE">
        <w:rPr>
          <w:sz w:val="20"/>
          <w:lang w:val="es-MX"/>
        </w:rPr>
        <w:t xml:space="preserve">Lo anterior con independencia de que se identifique, aprehenda, sujete a procesos o condene al autor, coautor o partícipe del delito y con independencia de la relación familiar entre éste y la víctima u ofendido. </w:t>
      </w:r>
    </w:p>
    <w:p w:rsidR="002054AE" w:rsidRPr="002054AE" w:rsidRDefault="002054AE" w:rsidP="002054AE">
      <w:pPr>
        <w:pStyle w:val="Default"/>
        <w:ind w:left="284" w:right="48"/>
        <w:jc w:val="both"/>
        <w:rPr>
          <w:sz w:val="16"/>
          <w:szCs w:val="16"/>
          <w:lang w:val="es-MX"/>
        </w:rPr>
      </w:pPr>
    </w:p>
    <w:p w:rsidR="002054AE" w:rsidRPr="002054AE" w:rsidRDefault="002054AE" w:rsidP="002054AE">
      <w:pPr>
        <w:pStyle w:val="Default"/>
        <w:ind w:left="284" w:right="48"/>
        <w:jc w:val="both"/>
        <w:rPr>
          <w:sz w:val="20"/>
          <w:lang w:val="es-MX"/>
        </w:rPr>
      </w:pPr>
      <w:r w:rsidRPr="002054AE">
        <w:rPr>
          <w:sz w:val="20"/>
          <w:lang w:val="es-MX"/>
        </w:rPr>
        <w:lastRenderedPageBreak/>
        <w:t xml:space="preserve">Los ofendidos gozarán de los mismos derechos reconocidos a la víctima. </w:t>
      </w:r>
    </w:p>
    <w:p w:rsidR="002054AE" w:rsidRPr="002054AE" w:rsidRDefault="002054AE" w:rsidP="002054AE">
      <w:pPr>
        <w:pStyle w:val="Default"/>
        <w:ind w:left="284" w:right="48"/>
        <w:jc w:val="both"/>
        <w:rPr>
          <w:sz w:val="20"/>
          <w:lang w:val="es-MX"/>
        </w:rPr>
      </w:pPr>
    </w:p>
    <w:p w:rsidR="002054AE" w:rsidRDefault="002054AE" w:rsidP="002054AE">
      <w:pPr>
        <w:pStyle w:val="Default"/>
        <w:ind w:left="284" w:right="48"/>
        <w:jc w:val="both"/>
        <w:rPr>
          <w:sz w:val="20"/>
          <w:lang w:val="es-MX"/>
        </w:rPr>
      </w:pPr>
      <w:r w:rsidRPr="002054AE">
        <w:rPr>
          <w:b/>
          <w:bCs/>
          <w:sz w:val="20"/>
        </w:rPr>
        <w:t xml:space="preserve">ARTÍCULO 25 Ter.- </w:t>
      </w:r>
      <w:r w:rsidRPr="002054AE">
        <w:rPr>
          <w:sz w:val="20"/>
        </w:rPr>
        <w:t xml:space="preserve">Tendrán la calidad de ofendido, los familiares de la víctima hasta en cuarto grado, dependientes económicos, así como a cualquier otra persona que tenga una relación de hecho o convivencia afectiva con la víctima y que sufran, hayan sufrido o se encuentren en situación de riesgo de sufrir algún daño o perjuicio por motivos o a consecuencia de la comisión del delito. </w:t>
      </w:r>
      <w:r>
        <w:rPr>
          <w:sz w:val="20"/>
          <w:lang w:val="es-MX"/>
        </w:rPr>
        <w:t>Entre los que se encuentran:</w:t>
      </w:r>
    </w:p>
    <w:p w:rsidR="002054AE" w:rsidRPr="002054AE" w:rsidRDefault="002054AE" w:rsidP="002054AE">
      <w:pPr>
        <w:pStyle w:val="Default"/>
        <w:ind w:left="284" w:right="48"/>
        <w:jc w:val="both"/>
        <w:rPr>
          <w:sz w:val="20"/>
          <w:lang w:val="es-MX"/>
        </w:rPr>
      </w:pPr>
    </w:p>
    <w:p w:rsidR="002054AE" w:rsidRPr="002054AE" w:rsidRDefault="002054AE" w:rsidP="002054AE">
      <w:pPr>
        <w:pStyle w:val="Default"/>
        <w:spacing w:after="240"/>
        <w:ind w:left="284" w:right="48"/>
        <w:jc w:val="both"/>
        <w:rPr>
          <w:sz w:val="20"/>
          <w:lang w:val="es-MX"/>
        </w:rPr>
      </w:pPr>
      <w:r w:rsidRPr="002054AE">
        <w:rPr>
          <w:b/>
          <w:bCs/>
          <w:sz w:val="20"/>
          <w:lang w:val="es-MX"/>
        </w:rPr>
        <w:t xml:space="preserve">I. </w:t>
      </w:r>
      <w:r w:rsidRPr="002054AE">
        <w:rPr>
          <w:sz w:val="20"/>
          <w:lang w:val="es-MX"/>
        </w:rPr>
        <w:t xml:space="preserve">Hijos o hijas de la víctima; </w:t>
      </w:r>
    </w:p>
    <w:p w:rsidR="002054AE" w:rsidRPr="002054AE" w:rsidRDefault="002054AE" w:rsidP="002054AE">
      <w:pPr>
        <w:pStyle w:val="Default"/>
        <w:spacing w:after="240"/>
        <w:ind w:left="284" w:right="48"/>
        <w:jc w:val="both"/>
        <w:rPr>
          <w:sz w:val="20"/>
          <w:lang w:val="es-MX"/>
        </w:rPr>
      </w:pPr>
      <w:r w:rsidRPr="002054AE">
        <w:rPr>
          <w:b/>
          <w:bCs/>
          <w:sz w:val="20"/>
          <w:lang w:val="es-MX"/>
        </w:rPr>
        <w:t xml:space="preserve">II. </w:t>
      </w:r>
      <w:r w:rsidRPr="002054AE">
        <w:rPr>
          <w:sz w:val="20"/>
          <w:lang w:val="es-MX"/>
        </w:rPr>
        <w:t xml:space="preserve">El cónyuge, concubina o concubinario; </w:t>
      </w:r>
    </w:p>
    <w:p w:rsidR="002054AE" w:rsidRPr="002054AE" w:rsidRDefault="002054AE" w:rsidP="002054AE">
      <w:pPr>
        <w:pStyle w:val="Default"/>
        <w:spacing w:after="240"/>
        <w:ind w:left="284" w:right="48"/>
        <w:jc w:val="both"/>
        <w:rPr>
          <w:sz w:val="20"/>
          <w:lang w:val="es-MX"/>
        </w:rPr>
      </w:pPr>
      <w:r w:rsidRPr="002054AE">
        <w:rPr>
          <w:b/>
          <w:bCs/>
          <w:sz w:val="20"/>
          <w:lang w:val="es-MX"/>
        </w:rPr>
        <w:t xml:space="preserve">III. </w:t>
      </w:r>
      <w:r w:rsidRPr="002054AE">
        <w:rPr>
          <w:sz w:val="20"/>
          <w:lang w:val="es-MX"/>
        </w:rPr>
        <w:t xml:space="preserve">El heredero declarado judicialmente en los delitos cuyo resultado sea la muerte de la víctima u ofendido; </w:t>
      </w:r>
    </w:p>
    <w:p w:rsidR="002054AE" w:rsidRPr="002054AE" w:rsidRDefault="002054AE" w:rsidP="002054AE">
      <w:pPr>
        <w:pStyle w:val="Default"/>
        <w:spacing w:after="240"/>
        <w:ind w:left="284" w:right="48"/>
        <w:jc w:val="both"/>
        <w:rPr>
          <w:sz w:val="20"/>
          <w:lang w:val="es-MX"/>
        </w:rPr>
      </w:pPr>
      <w:r w:rsidRPr="002054AE">
        <w:rPr>
          <w:b/>
          <w:bCs/>
          <w:sz w:val="20"/>
          <w:lang w:val="es-MX"/>
        </w:rPr>
        <w:t xml:space="preserve">IV. </w:t>
      </w:r>
      <w:r w:rsidRPr="002054AE">
        <w:rPr>
          <w:sz w:val="20"/>
          <w:lang w:val="es-MX"/>
        </w:rPr>
        <w:t xml:space="preserve">La persona que hubiere vivido de forma permanente con la víctima durante por lo menos dos años anteriores al hecho; y </w:t>
      </w:r>
    </w:p>
    <w:p w:rsidR="002054AE" w:rsidRPr="002054AE" w:rsidRDefault="002054AE" w:rsidP="002054AE">
      <w:pPr>
        <w:pStyle w:val="Default"/>
        <w:spacing w:after="240"/>
        <w:ind w:left="284" w:right="48"/>
        <w:jc w:val="both"/>
        <w:rPr>
          <w:sz w:val="20"/>
          <w:lang w:val="es-MX"/>
        </w:rPr>
      </w:pPr>
      <w:r w:rsidRPr="002054AE">
        <w:rPr>
          <w:b/>
          <w:bCs/>
          <w:sz w:val="20"/>
          <w:lang w:val="es-MX"/>
        </w:rPr>
        <w:t xml:space="preserve">V. </w:t>
      </w:r>
      <w:r w:rsidRPr="002054AE">
        <w:rPr>
          <w:sz w:val="20"/>
          <w:lang w:val="es-MX"/>
        </w:rPr>
        <w:t xml:space="preserve">La persona que haya sufrido daños al intervenir para asistir a la víctima en peligro o para prevenir la victimización. </w:t>
      </w:r>
    </w:p>
    <w:p w:rsidR="002054AE" w:rsidRPr="002054AE" w:rsidRDefault="002054AE" w:rsidP="002054AE">
      <w:pPr>
        <w:pStyle w:val="Default"/>
        <w:ind w:left="284" w:right="48"/>
        <w:jc w:val="both"/>
        <w:rPr>
          <w:sz w:val="20"/>
        </w:rPr>
      </w:pPr>
      <w:r w:rsidRPr="002054AE">
        <w:rPr>
          <w:b/>
          <w:bCs/>
          <w:sz w:val="20"/>
        </w:rPr>
        <w:t xml:space="preserve">ARTÍCULO 25 </w:t>
      </w:r>
      <w:proofErr w:type="spellStart"/>
      <w:r w:rsidRPr="002054AE">
        <w:rPr>
          <w:b/>
          <w:bCs/>
          <w:sz w:val="20"/>
        </w:rPr>
        <w:t>Quater</w:t>
      </w:r>
      <w:proofErr w:type="spellEnd"/>
      <w:r w:rsidRPr="002054AE">
        <w:rPr>
          <w:b/>
          <w:bCs/>
          <w:sz w:val="20"/>
        </w:rPr>
        <w:t xml:space="preserve">.- </w:t>
      </w:r>
      <w:r w:rsidRPr="002054AE">
        <w:rPr>
          <w:sz w:val="20"/>
        </w:rPr>
        <w:t xml:space="preserve">Tendrá la calidad de testigo toda persona que de forma directa o indirecta, a través de sus sentidos tiene conocimiento de los hechos que se investigan, por lo que puede aportar información para su esclarecimiento, independientemente de su situación legal. </w:t>
      </w:r>
    </w:p>
    <w:p w:rsidR="002054AE" w:rsidRDefault="002054AE" w:rsidP="002054AE">
      <w:pPr>
        <w:pStyle w:val="Default"/>
        <w:ind w:left="284" w:right="48"/>
        <w:jc w:val="both"/>
        <w:rPr>
          <w:color w:val="auto"/>
          <w:sz w:val="20"/>
          <w:szCs w:val="20"/>
        </w:rPr>
      </w:pPr>
    </w:p>
    <w:p w:rsidR="002054AE" w:rsidRPr="002054AE" w:rsidRDefault="007F22CA" w:rsidP="002054AE">
      <w:pPr>
        <w:pStyle w:val="Default"/>
        <w:ind w:left="284" w:right="48"/>
        <w:jc w:val="both"/>
        <w:rPr>
          <w:sz w:val="20"/>
          <w:szCs w:val="20"/>
        </w:rPr>
      </w:pPr>
      <w:r w:rsidRPr="002054AE">
        <w:rPr>
          <w:b/>
          <w:color w:val="auto"/>
          <w:sz w:val="20"/>
          <w:szCs w:val="20"/>
        </w:rPr>
        <w:t>ARTÍCULO</w:t>
      </w:r>
      <w:r w:rsidR="00867229" w:rsidRPr="002054AE">
        <w:rPr>
          <w:b/>
          <w:color w:val="auto"/>
          <w:sz w:val="20"/>
          <w:szCs w:val="20"/>
        </w:rPr>
        <w:t xml:space="preserve"> 26</w:t>
      </w:r>
      <w:r w:rsidR="00867229" w:rsidRPr="002054AE">
        <w:rPr>
          <w:color w:val="auto"/>
          <w:sz w:val="20"/>
          <w:szCs w:val="20"/>
        </w:rPr>
        <w:t xml:space="preserve">.- </w:t>
      </w:r>
      <w:r w:rsidR="002054AE" w:rsidRPr="002054AE">
        <w:rPr>
          <w:sz w:val="20"/>
          <w:szCs w:val="20"/>
        </w:rPr>
        <w:t xml:space="preserve">Las </w:t>
      </w:r>
      <w:r w:rsidR="002054AE" w:rsidRPr="002054AE">
        <w:rPr>
          <w:sz w:val="20"/>
          <w:szCs w:val="20"/>
          <w:lang w:val="es-MX"/>
        </w:rPr>
        <w:t>autoridades</w:t>
      </w:r>
      <w:r w:rsidR="002054AE" w:rsidRPr="002054AE">
        <w:rPr>
          <w:sz w:val="20"/>
          <w:szCs w:val="20"/>
        </w:rPr>
        <w:t xml:space="preserve"> estatales realizarán las acciones necesarias para identificar a las víctimas, ofendidos y testigos del delito de trata de personas, y adoptarán las siguientes medidas de atención y protección:</w:t>
      </w:r>
    </w:p>
    <w:p w:rsidR="002054AE" w:rsidRPr="00867229" w:rsidRDefault="002054AE" w:rsidP="005D2D1B">
      <w:pPr>
        <w:pStyle w:val="Default"/>
        <w:ind w:left="284" w:right="48"/>
        <w:jc w:val="both"/>
        <w:rPr>
          <w:color w:val="auto"/>
          <w:sz w:val="20"/>
          <w:szCs w:val="20"/>
        </w:rPr>
      </w:pPr>
    </w:p>
    <w:p w:rsidR="005A3A87" w:rsidRPr="005A3A87" w:rsidRDefault="005A3A87" w:rsidP="005A3A87">
      <w:pPr>
        <w:pStyle w:val="Default"/>
        <w:tabs>
          <w:tab w:val="left" w:pos="567"/>
        </w:tabs>
        <w:spacing w:after="240"/>
        <w:ind w:left="284" w:right="48"/>
        <w:jc w:val="both"/>
        <w:rPr>
          <w:color w:val="auto"/>
          <w:sz w:val="20"/>
          <w:szCs w:val="20"/>
        </w:rPr>
      </w:pPr>
      <w:r w:rsidRPr="005A3A87">
        <w:rPr>
          <w:b/>
          <w:color w:val="auto"/>
          <w:sz w:val="20"/>
          <w:szCs w:val="20"/>
        </w:rPr>
        <w:t>I.</w:t>
      </w:r>
      <w:r w:rsidRPr="005A3A87">
        <w:rPr>
          <w:color w:val="auto"/>
          <w:sz w:val="20"/>
          <w:szCs w:val="20"/>
        </w:rPr>
        <w:tab/>
        <w:t xml:space="preserve">Proporcionarán orientación jurídica, asistencia social, educativa y laboral a las víctimas del delito de trata de personas. En el caso de que las víctimas pertenezcan a alguna etnia o comunidad indígena o hablen un dialecto o idioma diferente al castellano se designará a un traductor, quien le asistirá en todo momento: </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II.</w:t>
      </w:r>
      <w:r w:rsidRPr="005A3A87">
        <w:rPr>
          <w:color w:val="auto"/>
          <w:sz w:val="20"/>
          <w:szCs w:val="20"/>
        </w:rPr>
        <w:tab/>
        <w:t xml:space="preserve">Garantizarán asistencia material, médica y psicológica, en todo momento a las víctimas del delito, la cual según sea el caso, deberá ser en su lengua o idioma; </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III.</w:t>
      </w:r>
      <w:r w:rsidRPr="005A3A87">
        <w:rPr>
          <w:color w:val="auto"/>
          <w:sz w:val="20"/>
          <w:szCs w:val="20"/>
        </w:rPr>
        <w:tab/>
        <w:t>Fomentarán oportunidades de empleo, educación y capacitación para el trabajo a las víctimas del delito;</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IV.</w:t>
      </w:r>
      <w:r w:rsidRPr="005A3A87">
        <w:rPr>
          <w:color w:val="auto"/>
          <w:sz w:val="20"/>
          <w:szCs w:val="20"/>
        </w:rPr>
        <w:tab/>
        <w:t xml:space="preserve">Desarrollarán y ejecutarán planes y programas de asistencia, incluyendo la construcción de albergues específicamente creados para las víctimas de trata de personas, donde se les brinden las condiciones para garantizar el respeto a sus derechos fundamentales, así como alojamiento por el tiempo necesario, asistencia médica y psicológica, alimentación y cuidados, atendiendo a las necesidades particulares de las víctimas; </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V.</w:t>
      </w:r>
      <w:r w:rsidRPr="005A3A87">
        <w:rPr>
          <w:b/>
          <w:color w:val="auto"/>
          <w:sz w:val="20"/>
          <w:szCs w:val="20"/>
        </w:rPr>
        <w:tab/>
      </w:r>
      <w:r w:rsidRPr="005A3A87">
        <w:rPr>
          <w:color w:val="auto"/>
          <w:sz w:val="20"/>
          <w:szCs w:val="20"/>
        </w:rPr>
        <w:t>Asegurarán que la estancia en los albergues o en cualquier otra instalación sea de carácter voluntario, y que la víctima pueda salir del lugar si así lo desea;</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VI.</w:t>
      </w:r>
      <w:r w:rsidRPr="005A3A87">
        <w:rPr>
          <w:color w:val="auto"/>
          <w:sz w:val="20"/>
          <w:szCs w:val="20"/>
        </w:rPr>
        <w:tab/>
        <w:t xml:space="preserve">Garantizarán que la víctima pueda razonablemente comunicarse en todo momento con cualquier persona; </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VII.</w:t>
      </w:r>
      <w:r w:rsidRPr="005A3A87">
        <w:rPr>
          <w:b/>
          <w:color w:val="auto"/>
          <w:sz w:val="20"/>
          <w:szCs w:val="20"/>
        </w:rPr>
        <w:tab/>
      </w:r>
      <w:r w:rsidRPr="005A3A87">
        <w:rPr>
          <w:color w:val="auto"/>
          <w:sz w:val="20"/>
          <w:szCs w:val="20"/>
        </w:rPr>
        <w:t>Brindarán orientación jurídica migratoria a las víctimas del delito que así lo requieran, facilitarán la comunicación con su representante consular y, en su caso, cooperarán en la repatriación de la víctima, otorgándole plena seguridad de sus derechos fundamentales;</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lastRenderedPageBreak/>
        <w:t>VIII.</w:t>
      </w:r>
      <w:r w:rsidRPr="005A3A87">
        <w:rPr>
          <w:color w:val="auto"/>
          <w:sz w:val="20"/>
          <w:szCs w:val="20"/>
        </w:rPr>
        <w:tab/>
        <w:t>Garantizarán que bajo ninguna circunstancia se albergará a las víctimas en centros preventivos o penitenciarios, ni en lugares habilitados para tal efecto;</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IX.</w:t>
      </w:r>
      <w:r w:rsidRPr="005A3A87">
        <w:rPr>
          <w:b/>
          <w:color w:val="auto"/>
          <w:sz w:val="20"/>
          <w:szCs w:val="20"/>
        </w:rPr>
        <w:tab/>
      </w:r>
      <w:r w:rsidRPr="005A3A87">
        <w:rPr>
          <w:color w:val="auto"/>
          <w:sz w:val="20"/>
          <w:szCs w:val="20"/>
        </w:rPr>
        <w:t xml:space="preserve">Proporcionarán protección, seguridad y salvaguarda de su integridad y la de sus familiares ante amenazas, agresiones, intimidaciones o venganzas de los responsables del delito o de quienes estén ligados con ellos; </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X.</w:t>
      </w:r>
      <w:r w:rsidRPr="005A3A87">
        <w:rPr>
          <w:color w:val="auto"/>
          <w:sz w:val="20"/>
          <w:szCs w:val="20"/>
        </w:rPr>
        <w:tab/>
        <w:t>Proporcionarán asesoría jurídica respecto de los derechos y procedimientos legales a seguir; asimismo, brindarán asistencia jurídica durante todo el proceso legal, en especial para exigir la reparación del daño sufrido; y</w:t>
      </w:r>
    </w:p>
    <w:p w:rsidR="00867229"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XI.</w:t>
      </w:r>
      <w:r w:rsidRPr="005A3A87">
        <w:rPr>
          <w:color w:val="auto"/>
          <w:sz w:val="20"/>
          <w:szCs w:val="20"/>
        </w:rPr>
        <w:tab/>
        <w:t>Las demás que se establezcan en la Ley General para Prevenir, Sancionar y Erradicar los Delitos en Materia de Trata de Personas y para la Protección y Asistencia a las Víctimas de estos Delitos y en la Ley de Protección a las Víctimas de los Delitos para el Estado de Tamaulipas.</w:t>
      </w:r>
    </w:p>
    <w:p w:rsidR="00867229" w:rsidRPr="00867229" w:rsidRDefault="007F22CA" w:rsidP="005D2D1B">
      <w:pPr>
        <w:pStyle w:val="Default"/>
        <w:ind w:left="284" w:right="48"/>
        <w:jc w:val="both"/>
        <w:rPr>
          <w:color w:val="auto"/>
          <w:sz w:val="20"/>
          <w:szCs w:val="20"/>
        </w:rPr>
      </w:pPr>
      <w:r w:rsidRPr="00867229">
        <w:rPr>
          <w:b/>
          <w:color w:val="auto"/>
          <w:sz w:val="20"/>
          <w:szCs w:val="20"/>
        </w:rPr>
        <w:t>ARTÍCULO</w:t>
      </w:r>
      <w:r w:rsidR="00867229" w:rsidRPr="00867229">
        <w:rPr>
          <w:b/>
          <w:color w:val="auto"/>
          <w:sz w:val="20"/>
          <w:szCs w:val="20"/>
        </w:rPr>
        <w:t xml:space="preserve"> 27.-</w:t>
      </w:r>
      <w:r w:rsidR="00867229" w:rsidRPr="00867229">
        <w:rPr>
          <w:color w:val="auto"/>
          <w:sz w:val="20"/>
          <w:szCs w:val="20"/>
        </w:rPr>
        <w:t xml:space="preserve"> Los órganos de procuración y administración de justicia estarán obligados a proteger la privacidad y la identidad de las víctimas de la trata de personas, previendo la confidencialidad de las actuaciones.</w:t>
      </w:r>
    </w:p>
    <w:p w:rsidR="00482DD6" w:rsidRPr="00867229" w:rsidRDefault="00482DD6" w:rsidP="005D2D1B">
      <w:pPr>
        <w:pStyle w:val="Default"/>
        <w:ind w:left="284" w:right="48"/>
        <w:jc w:val="both"/>
        <w:rPr>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28.-</w:t>
      </w:r>
      <w:r w:rsidRPr="00867229">
        <w:rPr>
          <w:color w:val="auto"/>
          <w:sz w:val="20"/>
          <w:szCs w:val="20"/>
        </w:rPr>
        <w:t xml:space="preserve"> La Comisión Interinstitucional propondrá la adopción de medidas para lograr la recuperación física, psicológica y social de las víctimas del delito de trata de personas; al efecto, podrá promover la participación de organizaciones no gubernamentales y demás actores de la sociedad civil. </w:t>
      </w:r>
    </w:p>
    <w:p w:rsidR="00482DD6" w:rsidRPr="00867229" w:rsidRDefault="00482DD6" w:rsidP="005D2D1B">
      <w:pPr>
        <w:pStyle w:val="Default"/>
        <w:ind w:left="284" w:right="48"/>
        <w:jc w:val="both"/>
        <w:rPr>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29.-</w:t>
      </w:r>
      <w:r w:rsidRPr="00867229">
        <w:rPr>
          <w:color w:val="auto"/>
          <w:sz w:val="20"/>
          <w:szCs w:val="20"/>
        </w:rPr>
        <w:t xml:space="preserve"> Las autoridades estatales, en el ámbito de sus competencias, garantizarán de manera efectiva la seguridad física de las víctimas del delito de trata de personas que se encuentren en territorio estatal. </w:t>
      </w:r>
    </w:p>
    <w:p w:rsidR="00867229" w:rsidRDefault="00867229" w:rsidP="005D2D1B">
      <w:pPr>
        <w:pStyle w:val="Default"/>
        <w:ind w:left="284" w:right="48"/>
        <w:jc w:val="both"/>
        <w:rPr>
          <w:b/>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T</w:t>
      </w:r>
      <w:r w:rsidR="007F22CA">
        <w:rPr>
          <w:b/>
          <w:color w:val="auto"/>
          <w:sz w:val="20"/>
          <w:szCs w:val="20"/>
        </w:rPr>
        <w:t>Í</w:t>
      </w:r>
      <w:r w:rsidRPr="00867229">
        <w:rPr>
          <w:b/>
          <w:color w:val="auto"/>
          <w:sz w:val="20"/>
          <w:szCs w:val="20"/>
        </w:rPr>
        <w:t>TULO CUARTO</w:t>
      </w:r>
    </w:p>
    <w:p w:rsidR="00867229" w:rsidRPr="00867229" w:rsidRDefault="00867229" w:rsidP="005D2D1B">
      <w:pPr>
        <w:pStyle w:val="Default"/>
        <w:ind w:left="284" w:right="48"/>
        <w:jc w:val="center"/>
        <w:rPr>
          <w:b/>
          <w:color w:val="auto"/>
          <w:sz w:val="20"/>
          <w:szCs w:val="20"/>
        </w:rPr>
      </w:pPr>
      <w:r w:rsidRPr="00867229">
        <w:rPr>
          <w:b/>
          <w:color w:val="auto"/>
          <w:sz w:val="20"/>
          <w:szCs w:val="20"/>
        </w:rPr>
        <w:t>DEL P</w:t>
      </w:r>
      <w:r w:rsidR="007F22CA">
        <w:rPr>
          <w:b/>
          <w:color w:val="auto"/>
          <w:sz w:val="20"/>
          <w:szCs w:val="20"/>
        </w:rPr>
        <w:t xml:space="preserve">ROGRAMA ESTATAL PARA PREVENIR, </w:t>
      </w:r>
      <w:r w:rsidRPr="00867229">
        <w:rPr>
          <w:b/>
          <w:color w:val="auto"/>
          <w:sz w:val="20"/>
          <w:szCs w:val="20"/>
        </w:rPr>
        <w:t>COMBATIR Y SANCIONAR LA TRATA DE PERSONAS Y PROTEGER A SUS V</w:t>
      </w:r>
      <w:r w:rsidR="007F22CA">
        <w:rPr>
          <w:b/>
          <w:color w:val="auto"/>
          <w:sz w:val="20"/>
          <w:szCs w:val="20"/>
        </w:rPr>
        <w:t>Í</w:t>
      </w:r>
      <w:r w:rsidRPr="00867229">
        <w:rPr>
          <w:b/>
          <w:color w:val="auto"/>
          <w:sz w:val="20"/>
          <w:szCs w:val="20"/>
        </w:rPr>
        <w:t>CTIMAS</w:t>
      </w:r>
    </w:p>
    <w:p w:rsidR="00867229" w:rsidRPr="00867229" w:rsidRDefault="00867229" w:rsidP="005D2D1B">
      <w:pPr>
        <w:pStyle w:val="Default"/>
        <w:ind w:left="284" w:right="48"/>
        <w:jc w:val="center"/>
        <w:rPr>
          <w:b/>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CAP</w:t>
      </w:r>
      <w:r w:rsidR="007F22CA">
        <w:rPr>
          <w:b/>
          <w:color w:val="auto"/>
          <w:sz w:val="20"/>
          <w:szCs w:val="20"/>
        </w:rPr>
        <w:t>Í</w:t>
      </w:r>
      <w:r w:rsidRPr="00867229">
        <w:rPr>
          <w:b/>
          <w:color w:val="auto"/>
          <w:sz w:val="20"/>
          <w:szCs w:val="20"/>
        </w:rPr>
        <w:t>TULO I</w:t>
      </w:r>
    </w:p>
    <w:p w:rsidR="00867229" w:rsidRPr="00867229" w:rsidRDefault="00867229" w:rsidP="005D2D1B">
      <w:pPr>
        <w:pStyle w:val="Default"/>
        <w:ind w:left="284" w:right="48"/>
        <w:jc w:val="center"/>
        <w:rPr>
          <w:b/>
          <w:color w:val="auto"/>
          <w:sz w:val="20"/>
          <w:szCs w:val="20"/>
        </w:rPr>
      </w:pPr>
      <w:r w:rsidRPr="00867229">
        <w:rPr>
          <w:b/>
          <w:color w:val="auto"/>
          <w:sz w:val="20"/>
          <w:szCs w:val="20"/>
        </w:rPr>
        <w:t>CONTENIDO DEL PROGRAMA</w:t>
      </w:r>
    </w:p>
    <w:p w:rsidR="00867229" w:rsidRPr="00867229" w:rsidRDefault="00867229" w:rsidP="005D2D1B">
      <w:pPr>
        <w:pStyle w:val="Default"/>
        <w:ind w:left="284" w:right="48"/>
        <w:jc w:val="both"/>
        <w:rPr>
          <w:b/>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30.-</w:t>
      </w:r>
      <w:r w:rsidRPr="00867229">
        <w:rPr>
          <w:color w:val="auto"/>
          <w:sz w:val="20"/>
          <w:szCs w:val="20"/>
        </w:rPr>
        <w:t xml:space="preserve"> EI Programa Estatal constituye el instrumento rector en materia de prevención, persecución del delito, así como protección y asistencia a las víctimas del delito de trata de personas </w:t>
      </w:r>
    </w:p>
    <w:p w:rsidR="007F22CA" w:rsidRPr="00867229" w:rsidRDefault="007F22CA" w:rsidP="005D2D1B">
      <w:pPr>
        <w:pStyle w:val="Default"/>
        <w:ind w:left="284" w:right="48"/>
        <w:jc w:val="both"/>
        <w:rPr>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31.-</w:t>
      </w:r>
      <w:r w:rsidRPr="00867229">
        <w:rPr>
          <w:color w:val="auto"/>
          <w:sz w:val="20"/>
          <w:szCs w:val="20"/>
        </w:rPr>
        <w:t xml:space="preserve"> La Comisión, en el diseño del Programa Estatal, deberá incluir los siguientes aspectos: </w:t>
      </w:r>
    </w:p>
    <w:p w:rsidR="00867229" w:rsidRPr="00867229" w:rsidRDefault="00867229" w:rsidP="005D2D1B">
      <w:pPr>
        <w:pStyle w:val="Default"/>
        <w:ind w:left="284" w:right="48"/>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Un diagnóstico de la situación que prevalezca en la materia, así como la identificación de la problemática a superar;</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Los objetivos generales y específicos del programa;</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 xml:space="preserve">Las estrategias y líneas de acción del programa; </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 xml:space="preserve">Los mecanismos de cooperación interinstitucional y de enlace con instancias similares que atiendan a víctimas y que aborden la prevención; </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 xml:space="preserve">Elaboración de estrategias sobre la participación activa y propositiva de la población; </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pacing w:val="-4"/>
          <w:sz w:val="20"/>
          <w:szCs w:val="20"/>
        </w:rPr>
      </w:pPr>
      <w:r w:rsidRPr="00867229">
        <w:rPr>
          <w:color w:val="auto"/>
          <w:spacing w:val="-4"/>
          <w:sz w:val="20"/>
          <w:szCs w:val="20"/>
        </w:rPr>
        <w:t>Los criterios de vinculación, colaboración y corresponsabilidad con la sociedad civil organizada;</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 xml:space="preserve">El diseño de campañas de difusión en los medios de comunicación, para sensibilizar a la sociedad sobre las formas de prevención y atención a víctimas; </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Promover la cultura de prevención de la trata de personas y la protección a las víctimas;</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 xml:space="preserve">Generar alternativas para obtener recursos y financiar las acciones del programa; y </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 xml:space="preserve">Establecer metodología de evaluación y seguimiento de las actividades que deriven de este programa, fijando indicadores para evaluar los resultados. </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CAP</w:t>
      </w:r>
      <w:r w:rsidR="007F22CA">
        <w:rPr>
          <w:b/>
          <w:color w:val="auto"/>
          <w:sz w:val="20"/>
          <w:szCs w:val="20"/>
        </w:rPr>
        <w:t>Í</w:t>
      </w:r>
      <w:r w:rsidRPr="00867229">
        <w:rPr>
          <w:b/>
          <w:color w:val="auto"/>
          <w:sz w:val="20"/>
          <w:szCs w:val="20"/>
        </w:rPr>
        <w:t>TULO II</w:t>
      </w:r>
    </w:p>
    <w:p w:rsidR="00867229" w:rsidRPr="00867229" w:rsidRDefault="00867229" w:rsidP="005D2D1B">
      <w:pPr>
        <w:pStyle w:val="Default"/>
        <w:ind w:left="284" w:right="48"/>
        <w:jc w:val="center"/>
        <w:rPr>
          <w:b/>
          <w:color w:val="auto"/>
          <w:sz w:val="20"/>
          <w:szCs w:val="20"/>
        </w:rPr>
      </w:pPr>
      <w:r w:rsidRPr="00867229">
        <w:rPr>
          <w:b/>
          <w:color w:val="auto"/>
          <w:sz w:val="20"/>
          <w:szCs w:val="20"/>
        </w:rPr>
        <w:t>DE LA PARTICIPACI</w:t>
      </w:r>
      <w:r w:rsidR="007F22CA">
        <w:rPr>
          <w:b/>
          <w:color w:val="auto"/>
          <w:sz w:val="20"/>
          <w:szCs w:val="20"/>
        </w:rPr>
        <w:t>Ó</w:t>
      </w:r>
      <w:r w:rsidRPr="00867229">
        <w:rPr>
          <w:b/>
          <w:color w:val="auto"/>
          <w:sz w:val="20"/>
          <w:szCs w:val="20"/>
        </w:rPr>
        <w:t>N SOCIAL</w:t>
      </w:r>
    </w:p>
    <w:p w:rsidR="00867229" w:rsidRPr="00867229" w:rsidRDefault="00867229" w:rsidP="005D2D1B">
      <w:pPr>
        <w:pStyle w:val="Default"/>
        <w:ind w:left="284" w:right="48"/>
        <w:jc w:val="both"/>
        <w:rPr>
          <w:b/>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32.-</w:t>
      </w:r>
      <w:r w:rsidRPr="00867229">
        <w:rPr>
          <w:color w:val="auto"/>
          <w:sz w:val="20"/>
          <w:szCs w:val="20"/>
        </w:rPr>
        <w:t xml:space="preserve"> La Comisión Interinstitucional promoverá que se imparta a la población y a los funcionarios encargados de hacer cumplir la ley, capacitación en la prevención de la trata de personas. La capacitación también deberá tener en cuenta la necesidad de considerar los derechos humanos, así como fomentar la colaboración con organizaciones no gubernamentales y demás sectores de la sociedad civil. </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33.-</w:t>
      </w:r>
      <w:r w:rsidRPr="00867229">
        <w:rPr>
          <w:color w:val="auto"/>
          <w:sz w:val="20"/>
          <w:szCs w:val="20"/>
        </w:rPr>
        <w:t xml:space="preserve"> Las autoridades encargadas de hacer cumplir la ley, vinculadas a la prevención, persecución del delito de trata, así como de protección y asistencia a las víctimas cooperarán entre sí, intercambiando información, a fin de fortalecer las acciones encaminadas a prevenir,  combatir y sancionar la trata de personas, y asistir a las víctimas de este delito. </w:t>
      </w:r>
    </w:p>
    <w:p w:rsidR="00867229" w:rsidRPr="00867229" w:rsidRDefault="00867229" w:rsidP="005D2D1B">
      <w:pPr>
        <w:pStyle w:val="Default"/>
        <w:ind w:left="284" w:right="48"/>
        <w:jc w:val="both"/>
        <w:rPr>
          <w:color w:val="auto"/>
          <w:sz w:val="20"/>
          <w:szCs w:val="20"/>
        </w:rPr>
      </w:pPr>
    </w:p>
    <w:p w:rsidR="00867229" w:rsidRPr="00867229" w:rsidRDefault="007F22CA" w:rsidP="005D2D1B">
      <w:pPr>
        <w:pStyle w:val="Default"/>
        <w:ind w:left="284" w:right="48"/>
        <w:jc w:val="both"/>
        <w:rPr>
          <w:color w:val="auto"/>
          <w:sz w:val="20"/>
          <w:szCs w:val="20"/>
        </w:rPr>
      </w:pPr>
      <w:r w:rsidRPr="00867229">
        <w:rPr>
          <w:b/>
          <w:color w:val="auto"/>
          <w:sz w:val="20"/>
          <w:szCs w:val="20"/>
        </w:rPr>
        <w:t>ARTÍCULO</w:t>
      </w:r>
      <w:r w:rsidR="00867229" w:rsidRPr="00867229">
        <w:rPr>
          <w:b/>
          <w:color w:val="auto"/>
          <w:sz w:val="20"/>
          <w:szCs w:val="20"/>
        </w:rPr>
        <w:t xml:space="preserve"> 34.-</w:t>
      </w:r>
      <w:r w:rsidR="00867229" w:rsidRPr="00867229">
        <w:rPr>
          <w:color w:val="auto"/>
          <w:sz w:val="20"/>
          <w:szCs w:val="20"/>
        </w:rPr>
        <w:t xml:space="preserve"> Las autoridades estatales y la Comisión Interinstitucional promoverán la participación ciudadana, a fin de que la población y la sociedad civil organizada: </w:t>
      </w:r>
    </w:p>
    <w:p w:rsidR="00867229" w:rsidRPr="007F22CA" w:rsidRDefault="00867229" w:rsidP="005D2D1B">
      <w:pPr>
        <w:pStyle w:val="Default"/>
        <w:ind w:left="284" w:right="48"/>
        <w:jc w:val="both"/>
        <w:rPr>
          <w:color w:val="auto"/>
          <w:sz w:val="16"/>
          <w:szCs w:val="16"/>
        </w:rPr>
      </w:pPr>
    </w:p>
    <w:p w:rsidR="00867229" w:rsidRPr="00867229" w:rsidRDefault="00867229" w:rsidP="007F22CA">
      <w:pPr>
        <w:pStyle w:val="Default"/>
        <w:numPr>
          <w:ilvl w:val="0"/>
          <w:numId w:val="8"/>
        </w:numPr>
        <w:tabs>
          <w:tab w:val="left" w:pos="567"/>
        </w:tabs>
        <w:suppressAutoHyphens/>
        <w:autoSpaceDN/>
        <w:adjustRightInd/>
        <w:ind w:left="284" w:right="48" w:hanging="1"/>
        <w:jc w:val="both"/>
        <w:rPr>
          <w:color w:val="auto"/>
          <w:sz w:val="20"/>
          <w:szCs w:val="20"/>
        </w:rPr>
      </w:pPr>
      <w:r w:rsidRPr="00867229">
        <w:rPr>
          <w:color w:val="auto"/>
          <w:sz w:val="20"/>
          <w:szCs w:val="20"/>
        </w:rPr>
        <w:t xml:space="preserve">Colaboren en la prevención del delito de trata de personas; </w:t>
      </w:r>
    </w:p>
    <w:p w:rsidR="00867229" w:rsidRPr="007F22CA" w:rsidRDefault="00867229" w:rsidP="007F22CA">
      <w:pPr>
        <w:pStyle w:val="Default"/>
        <w:tabs>
          <w:tab w:val="left" w:pos="567"/>
        </w:tabs>
        <w:ind w:left="284" w:right="48" w:hanging="1"/>
        <w:jc w:val="both"/>
        <w:rPr>
          <w:color w:val="auto"/>
          <w:sz w:val="16"/>
          <w:szCs w:val="16"/>
        </w:rPr>
      </w:pPr>
    </w:p>
    <w:p w:rsidR="00867229" w:rsidRPr="00867229" w:rsidRDefault="00867229" w:rsidP="007F22CA">
      <w:pPr>
        <w:pStyle w:val="Default"/>
        <w:numPr>
          <w:ilvl w:val="0"/>
          <w:numId w:val="8"/>
        </w:numPr>
        <w:tabs>
          <w:tab w:val="left" w:pos="567"/>
        </w:tabs>
        <w:suppressAutoHyphens/>
        <w:autoSpaceDN/>
        <w:adjustRightInd/>
        <w:ind w:left="284" w:right="48" w:hanging="1"/>
        <w:jc w:val="both"/>
        <w:rPr>
          <w:color w:val="auto"/>
          <w:sz w:val="20"/>
          <w:szCs w:val="20"/>
        </w:rPr>
      </w:pPr>
      <w:r w:rsidRPr="00867229">
        <w:rPr>
          <w:color w:val="auto"/>
          <w:sz w:val="20"/>
          <w:szCs w:val="20"/>
        </w:rPr>
        <w:t xml:space="preserve">Participen en las campañas y en las acciones derivadas del Programa Estatal a que se refiere esta ley; </w:t>
      </w:r>
    </w:p>
    <w:p w:rsidR="00867229" w:rsidRPr="007F22CA" w:rsidRDefault="00867229" w:rsidP="007F22CA">
      <w:pPr>
        <w:pStyle w:val="Default"/>
        <w:tabs>
          <w:tab w:val="left" w:pos="567"/>
        </w:tabs>
        <w:ind w:left="284" w:right="48" w:hanging="1"/>
        <w:jc w:val="both"/>
        <w:rPr>
          <w:color w:val="auto"/>
          <w:sz w:val="16"/>
          <w:szCs w:val="16"/>
        </w:rPr>
      </w:pPr>
    </w:p>
    <w:p w:rsidR="00867229" w:rsidRPr="00867229" w:rsidRDefault="00867229" w:rsidP="007F22CA">
      <w:pPr>
        <w:pStyle w:val="Default"/>
        <w:numPr>
          <w:ilvl w:val="0"/>
          <w:numId w:val="8"/>
        </w:numPr>
        <w:tabs>
          <w:tab w:val="left" w:pos="567"/>
        </w:tabs>
        <w:suppressAutoHyphens/>
        <w:autoSpaceDN/>
        <w:adjustRightInd/>
        <w:ind w:left="284" w:right="48" w:hanging="1"/>
        <w:jc w:val="both"/>
        <w:rPr>
          <w:color w:val="auto"/>
          <w:sz w:val="20"/>
          <w:szCs w:val="20"/>
        </w:rPr>
      </w:pPr>
      <w:r w:rsidRPr="00867229">
        <w:rPr>
          <w:color w:val="auto"/>
          <w:sz w:val="20"/>
          <w:szCs w:val="20"/>
        </w:rPr>
        <w:t xml:space="preserve">Colaboraren con las instituciones a fin de detectar a las víctimas del delito de trata de personas, así como denunciar a los posibles autores del delito; </w:t>
      </w:r>
    </w:p>
    <w:p w:rsidR="00867229" w:rsidRPr="007F22CA" w:rsidRDefault="00867229" w:rsidP="007F22CA">
      <w:pPr>
        <w:pStyle w:val="Default"/>
        <w:tabs>
          <w:tab w:val="left" w:pos="567"/>
        </w:tabs>
        <w:ind w:left="284" w:right="48" w:hanging="1"/>
        <w:jc w:val="both"/>
        <w:rPr>
          <w:color w:val="auto"/>
          <w:sz w:val="16"/>
          <w:szCs w:val="16"/>
        </w:rPr>
      </w:pPr>
    </w:p>
    <w:p w:rsidR="00867229" w:rsidRPr="00867229" w:rsidRDefault="00867229" w:rsidP="007F22CA">
      <w:pPr>
        <w:pStyle w:val="Default"/>
        <w:numPr>
          <w:ilvl w:val="0"/>
          <w:numId w:val="8"/>
        </w:numPr>
        <w:tabs>
          <w:tab w:val="left" w:pos="567"/>
        </w:tabs>
        <w:suppressAutoHyphens/>
        <w:autoSpaceDN/>
        <w:adjustRightInd/>
        <w:ind w:left="284" w:right="48" w:hanging="1"/>
        <w:jc w:val="both"/>
        <w:rPr>
          <w:color w:val="auto"/>
          <w:sz w:val="20"/>
          <w:szCs w:val="20"/>
        </w:rPr>
      </w:pPr>
      <w:r w:rsidRPr="00867229">
        <w:rPr>
          <w:color w:val="auto"/>
          <w:sz w:val="20"/>
          <w:szCs w:val="20"/>
        </w:rPr>
        <w:t xml:space="preserve">Denuncien cualquier hecho que resulte violatorio de lo establecido en esta ley; </w:t>
      </w:r>
    </w:p>
    <w:p w:rsidR="00867229" w:rsidRPr="007F22CA" w:rsidRDefault="00867229" w:rsidP="007F22CA">
      <w:pPr>
        <w:pStyle w:val="Default"/>
        <w:tabs>
          <w:tab w:val="left" w:pos="567"/>
        </w:tabs>
        <w:ind w:left="284" w:right="48" w:hanging="1"/>
        <w:jc w:val="both"/>
        <w:rPr>
          <w:color w:val="auto"/>
          <w:sz w:val="16"/>
          <w:szCs w:val="16"/>
        </w:rPr>
      </w:pPr>
    </w:p>
    <w:p w:rsidR="00867229" w:rsidRDefault="00867229" w:rsidP="007F22CA">
      <w:pPr>
        <w:pStyle w:val="Default"/>
        <w:numPr>
          <w:ilvl w:val="0"/>
          <w:numId w:val="8"/>
        </w:numPr>
        <w:tabs>
          <w:tab w:val="left" w:pos="567"/>
        </w:tabs>
        <w:suppressAutoHyphens/>
        <w:autoSpaceDN/>
        <w:adjustRightInd/>
        <w:ind w:left="284" w:right="48" w:hanging="1"/>
        <w:jc w:val="both"/>
        <w:rPr>
          <w:color w:val="auto"/>
          <w:sz w:val="20"/>
          <w:szCs w:val="20"/>
        </w:rPr>
      </w:pPr>
      <w:r w:rsidRPr="00867229">
        <w:rPr>
          <w:color w:val="auto"/>
          <w:sz w:val="20"/>
          <w:szCs w:val="20"/>
        </w:rPr>
        <w:t>Den parte al Ministerio Público de cualquier indicio de que una persona sea víctima del delito de trata de personas; y</w:t>
      </w:r>
    </w:p>
    <w:p w:rsidR="007F22CA" w:rsidRPr="007F22CA" w:rsidRDefault="007F22CA" w:rsidP="007F22CA">
      <w:pPr>
        <w:pStyle w:val="Default"/>
        <w:tabs>
          <w:tab w:val="left" w:pos="567"/>
        </w:tabs>
        <w:suppressAutoHyphens/>
        <w:autoSpaceDN/>
        <w:adjustRightInd/>
        <w:ind w:left="284" w:right="48"/>
        <w:jc w:val="both"/>
        <w:rPr>
          <w:color w:val="auto"/>
          <w:sz w:val="16"/>
          <w:szCs w:val="16"/>
        </w:rPr>
      </w:pPr>
    </w:p>
    <w:p w:rsidR="00867229" w:rsidRDefault="00867229" w:rsidP="007F22CA">
      <w:pPr>
        <w:pStyle w:val="Default"/>
        <w:numPr>
          <w:ilvl w:val="0"/>
          <w:numId w:val="8"/>
        </w:numPr>
        <w:tabs>
          <w:tab w:val="left" w:pos="567"/>
        </w:tabs>
        <w:suppressAutoHyphens/>
        <w:autoSpaceDN/>
        <w:adjustRightInd/>
        <w:ind w:left="284" w:right="48" w:hanging="1"/>
        <w:jc w:val="both"/>
        <w:rPr>
          <w:color w:val="auto"/>
          <w:sz w:val="20"/>
          <w:szCs w:val="20"/>
        </w:rPr>
      </w:pPr>
      <w:r w:rsidRPr="00867229">
        <w:rPr>
          <w:color w:val="auto"/>
          <w:sz w:val="20"/>
          <w:szCs w:val="20"/>
        </w:rPr>
        <w:t xml:space="preserve">Proporcionen los datos necesarios para el desarrollo investigaciones y estadísticas en la materia. </w:t>
      </w:r>
    </w:p>
    <w:p w:rsidR="005A3A87" w:rsidRDefault="005A3A87" w:rsidP="005A3A87">
      <w:pPr>
        <w:pStyle w:val="Prrafodelista"/>
        <w:rPr>
          <w:sz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35.-</w:t>
      </w:r>
      <w:r w:rsidRPr="00867229">
        <w:rPr>
          <w:color w:val="auto"/>
          <w:sz w:val="20"/>
          <w:szCs w:val="20"/>
        </w:rPr>
        <w:t xml:space="preserve"> Con la participación ciudadana se podrán constituir fondos de financiamiento, en los que concurran las organizaciones civiles y sociales, las instituciones académicas, grupos empresariales y agencias de cooperación, que estarán destinados para el desarrollo de proyectos en la materia.</w:t>
      </w:r>
    </w:p>
    <w:p w:rsidR="00867229" w:rsidRPr="00867229" w:rsidRDefault="00867229" w:rsidP="005D2D1B">
      <w:pPr>
        <w:pStyle w:val="Default"/>
        <w:ind w:left="284" w:right="48"/>
        <w:jc w:val="both"/>
        <w:rPr>
          <w:color w:val="auto"/>
          <w:sz w:val="20"/>
          <w:szCs w:val="20"/>
        </w:rPr>
      </w:pPr>
      <w:r w:rsidRPr="00867229">
        <w:rPr>
          <w:color w:val="auto"/>
          <w:sz w:val="20"/>
          <w:szCs w:val="20"/>
        </w:rPr>
        <w:t xml:space="preserve"> </w:t>
      </w:r>
    </w:p>
    <w:p w:rsidR="00867229" w:rsidRPr="00867229" w:rsidRDefault="00867229" w:rsidP="005D2D1B">
      <w:pPr>
        <w:pStyle w:val="Default"/>
        <w:ind w:left="284" w:right="48"/>
        <w:jc w:val="center"/>
        <w:rPr>
          <w:b/>
          <w:color w:val="auto"/>
          <w:sz w:val="20"/>
          <w:szCs w:val="20"/>
        </w:rPr>
      </w:pPr>
      <w:r w:rsidRPr="00867229">
        <w:rPr>
          <w:b/>
          <w:color w:val="auto"/>
          <w:sz w:val="20"/>
          <w:szCs w:val="20"/>
        </w:rPr>
        <w:t>CAP</w:t>
      </w:r>
      <w:r w:rsidR="007F22CA">
        <w:rPr>
          <w:b/>
          <w:color w:val="auto"/>
          <w:sz w:val="20"/>
          <w:szCs w:val="20"/>
        </w:rPr>
        <w:t>Í</w:t>
      </w:r>
      <w:r w:rsidRPr="00867229">
        <w:rPr>
          <w:b/>
          <w:color w:val="auto"/>
          <w:sz w:val="20"/>
          <w:szCs w:val="20"/>
        </w:rPr>
        <w:t>TULO III</w:t>
      </w:r>
    </w:p>
    <w:p w:rsidR="00867229" w:rsidRPr="00867229" w:rsidRDefault="00867229" w:rsidP="005D2D1B">
      <w:pPr>
        <w:pStyle w:val="Default"/>
        <w:ind w:left="284" w:right="48"/>
        <w:jc w:val="center"/>
        <w:rPr>
          <w:b/>
          <w:color w:val="auto"/>
          <w:sz w:val="20"/>
          <w:szCs w:val="20"/>
        </w:rPr>
      </w:pPr>
      <w:r w:rsidRPr="00867229">
        <w:rPr>
          <w:b/>
          <w:color w:val="auto"/>
          <w:sz w:val="20"/>
          <w:szCs w:val="20"/>
        </w:rPr>
        <w:t>DE LOS RECURSOS</w:t>
      </w:r>
      <w:r w:rsidR="005A3A87">
        <w:rPr>
          <w:b/>
          <w:color w:val="auto"/>
          <w:sz w:val="20"/>
          <w:szCs w:val="20"/>
        </w:rPr>
        <w:t xml:space="preserve"> Y EL FONDO</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36.-</w:t>
      </w:r>
      <w:r w:rsidRPr="00867229">
        <w:rPr>
          <w:color w:val="auto"/>
          <w:sz w:val="20"/>
          <w:szCs w:val="20"/>
        </w:rPr>
        <w:t xml:space="preserve"> Las dependencias y entidades que constituyan la Comisión Interinstitucional, deberán incluir en sus presupuestos de egresos los rubros destinados a las acciones contra la trata de personas contempladas en el Programa Estatal. Esta obligación también comprenderá a las demás dependencias, instituciones y entidades que no siendo parte de la Comisión, deban colaborar en las acciones de prevención del delito de trata y atención a víctimas. </w:t>
      </w:r>
    </w:p>
    <w:p w:rsidR="00867229" w:rsidRPr="00867229" w:rsidRDefault="00867229" w:rsidP="005D2D1B">
      <w:pPr>
        <w:pStyle w:val="Default"/>
        <w:ind w:left="284" w:right="48"/>
        <w:jc w:val="both"/>
        <w:rPr>
          <w:color w:val="auto"/>
          <w:sz w:val="20"/>
          <w:szCs w:val="20"/>
        </w:rPr>
      </w:pPr>
    </w:p>
    <w:p w:rsid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37.-</w:t>
      </w:r>
      <w:r w:rsidRPr="00867229">
        <w:rPr>
          <w:color w:val="auto"/>
          <w:sz w:val="20"/>
          <w:szCs w:val="20"/>
        </w:rPr>
        <w:t xml:space="preserve"> Para financiar las acciones del Programa Estatal, el Estado podrá recibir y administrar los recursos que provengan de donaciones que realicen empresarios u organismos internacionales o de la sociedad civil, a travé</w:t>
      </w:r>
      <w:r w:rsidR="005A3A87">
        <w:rPr>
          <w:color w:val="auto"/>
          <w:sz w:val="20"/>
          <w:szCs w:val="20"/>
        </w:rPr>
        <w:t>s de la Secretaría de Hacienda.</w:t>
      </w:r>
    </w:p>
    <w:p w:rsidR="005A3A87" w:rsidRDefault="005A3A87" w:rsidP="005D2D1B">
      <w:pPr>
        <w:pStyle w:val="Default"/>
        <w:ind w:left="284" w:right="48"/>
        <w:jc w:val="both"/>
        <w:rPr>
          <w:color w:val="auto"/>
          <w:sz w:val="20"/>
          <w:szCs w:val="20"/>
        </w:rPr>
      </w:pPr>
    </w:p>
    <w:p w:rsidR="005A3A87" w:rsidRPr="005A3A87" w:rsidRDefault="005A3A87" w:rsidP="005A3A87">
      <w:pPr>
        <w:pStyle w:val="Default"/>
        <w:ind w:left="284" w:right="48"/>
        <w:jc w:val="both"/>
        <w:rPr>
          <w:sz w:val="20"/>
        </w:rPr>
      </w:pPr>
      <w:r w:rsidRPr="005A3A87">
        <w:rPr>
          <w:b/>
          <w:bCs/>
          <w:sz w:val="20"/>
        </w:rPr>
        <w:lastRenderedPageBreak/>
        <w:t xml:space="preserve">ARTÍCULO 38.- </w:t>
      </w:r>
      <w:r w:rsidRPr="005A3A87">
        <w:rPr>
          <w:bCs/>
          <w:sz w:val="20"/>
        </w:rPr>
        <w:t xml:space="preserve">El Gobierno del Estado establecerá </w:t>
      </w:r>
      <w:r w:rsidRPr="005A3A87">
        <w:rPr>
          <w:sz w:val="20"/>
        </w:rPr>
        <w:t>un Fondo para la Protección y Asistencia a las Víctimas de los delitos previstos en la Ley General para Prevenir, Sancionar y Erradicar los Delitos en Materia de Trata de Personas y para la Protección y Asistencia a las Víctimas de estos Delitos.</w:t>
      </w:r>
    </w:p>
    <w:p w:rsidR="005A3A87" w:rsidRDefault="005A3A87" w:rsidP="005A3A87">
      <w:pPr>
        <w:pStyle w:val="Default"/>
        <w:ind w:left="284" w:right="48"/>
        <w:rPr>
          <w:sz w:val="20"/>
          <w:lang w:val="es-MX"/>
        </w:rPr>
      </w:pPr>
      <w:r w:rsidRPr="005A3A87">
        <w:rPr>
          <w:sz w:val="20"/>
          <w:lang w:val="es-MX"/>
        </w:rPr>
        <w:t>El Fondo previsto en el presente artículo se in</w:t>
      </w:r>
      <w:r>
        <w:rPr>
          <w:sz w:val="20"/>
          <w:lang w:val="es-MX"/>
        </w:rPr>
        <w:t>tegrará de la siguiente manera:</w:t>
      </w:r>
    </w:p>
    <w:p w:rsidR="005A3A87" w:rsidRPr="005A3A87" w:rsidRDefault="005A3A87" w:rsidP="005A3A87">
      <w:pPr>
        <w:pStyle w:val="Default"/>
        <w:ind w:left="284" w:right="48"/>
        <w:rPr>
          <w:sz w:val="20"/>
          <w:lang w:val="es-MX"/>
        </w:rPr>
      </w:pPr>
    </w:p>
    <w:p w:rsidR="005A3A87" w:rsidRPr="005A3A87" w:rsidRDefault="005A3A87" w:rsidP="005A3A87">
      <w:pPr>
        <w:pStyle w:val="Default"/>
        <w:spacing w:after="240"/>
        <w:ind w:left="284" w:right="48"/>
        <w:jc w:val="both"/>
        <w:rPr>
          <w:sz w:val="20"/>
          <w:lang w:val="es-MX"/>
        </w:rPr>
      </w:pPr>
      <w:r w:rsidRPr="005A3A87">
        <w:rPr>
          <w:b/>
          <w:bCs/>
          <w:sz w:val="20"/>
          <w:lang w:val="es-MX"/>
        </w:rPr>
        <w:t xml:space="preserve">I. </w:t>
      </w:r>
      <w:r w:rsidRPr="005A3A87">
        <w:rPr>
          <w:sz w:val="20"/>
          <w:lang w:val="es-MX"/>
        </w:rPr>
        <w:t xml:space="preserve">Recursos previstos para dicho fin en el presupuesto de egresos, del Estado; </w:t>
      </w:r>
    </w:p>
    <w:p w:rsidR="005A3A87" w:rsidRPr="005A3A87" w:rsidRDefault="005A3A87" w:rsidP="005A3A87">
      <w:pPr>
        <w:pStyle w:val="Default"/>
        <w:spacing w:after="240"/>
        <w:ind w:left="284" w:right="48"/>
        <w:jc w:val="both"/>
        <w:rPr>
          <w:sz w:val="20"/>
          <w:lang w:val="es-MX"/>
        </w:rPr>
      </w:pPr>
      <w:r w:rsidRPr="005A3A87">
        <w:rPr>
          <w:b/>
          <w:bCs/>
          <w:sz w:val="20"/>
          <w:lang w:val="es-MX"/>
        </w:rPr>
        <w:t xml:space="preserve">II. </w:t>
      </w:r>
      <w:r w:rsidRPr="005A3A87">
        <w:rPr>
          <w:sz w:val="20"/>
          <w:lang w:val="es-MX"/>
        </w:rPr>
        <w:t xml:space="preserve">Recursos obtenidos por la enajenación de bienes decomisados en procesos penales que correspondan a los delitos materia de trata de personas; </w:t>
      </w:r>
    </w:p>
    <w:p w:rsidR="005A3A87" w:rsidRPr="005A3A87" w:rsidRDefault="005A3A87" w:rsidP="005A3A87">
      <w:pPr>
        <w:pStyle w:val="Default"/>
        <w:spacing w:after="240"/>
        <w:ind w:left="284" w:right="48"/>
        <w:jc w:val="both"/>
        <w:rPr>
          <w:sz w:val="20"/>
          <w:lang w:val="es-MX"/>
        </w:rPr>
      </w:pPr>
      <w:r w:rsidRPr="005A3A87">
        <w:rPr>
          <w:b/>
          <w:bCs/>
          <w:sz w:val="20"/>
          <w:lang w:val="es-MX"/>
        </w:rPr>
        <w:t xml:space="preserve">III. </w:t>
      </w:r>
      <w:r w:rsidRPr="005A3A87">
        <w:rPr>
          <w:sz w:val="20"/>
          <w:lang w:val="es-MX"/>
        </w:rPr>
        <w:t xml:space="preserve">Recursos adicionales obtenido por los bienes que causen abandono; </w:t>
      </w:r>
    </w:p>
    <w:p w:rsidR="005A3A87" w:rsidRPr="005A3A87" w:rsidRDefault="005A3A87" w:rsidP="005A3A87">
      <w:pPr>
        <w:pStyle w:val="Default"/>
        <w:spacing w:after="240"/>
        <w:ind w:left="284" w:right="48"/>
        <w:jc w:val="both"/>
        <w:rPr>
          <w:sz w:val="20"/>
          <w:lang w:val="es-MX"/>
        </w:rPr>
      </w:pPr>
      <w:r w:rsidRPr="005A3A87">
        <w:rPr>
          <w:b/>
          <w:bCs/>
          <w:sz w:val="20"/>
          <w:lang w:val="es-MX"/>
        </w:rPr>
        <w:t xml:space="preserve">IV. </w:t>
      </w:r>
      <w:r w:rsidRPr="005A3A87">
        <w:rPr>
          <w:sz w:val="20"/>
          <w:lang w:val="es-MX"/>
        </w:rPr>
        <w:t xml:space="preserve">Recursos producto de los bienes que hayan sido objeto de extinción de dominio y estén relacionados con la comisión de los delitos materia de trata de personas; </w:t>
      </w:r>
    </w:p>
    <w:p w:rsidR="005A3A87" w:rsidRPr="005A3A87" w:rsidRDefault="005A3A87" w:rsidP="005A3A87">
      <w:pPr>
        <w:pStyle w:val="Default"/>
        <w:spacing w:after="240"/>
        <w:ind w:left="284" w:right="48"/>
        <w:jc w:val="both"/>
        <w:rPr>
          <w:sz w:val="20"/>
          <w:lang w:val="es-MX"/>
        </w:rPr>
      </w:pPr>
      <w:r w:rsidRPr="005A3A87">
        <w:rPr>
          <w:b/>
          <w:bCs/>
          <w:sz w:val="20"/>
          <w:lang w:val="es-MX"/>
        </w:rPr>
        <w:t xml:space="preserve">V. </w:t>
      </w:r>
      <w:r w:rsidRPr="005A3A87">
        <w:rPr>
          <w:sz w:val="20"/>
          <w:lang w:val="es-MX"/>
        </w:rPr>
        <w:t xml:space="preserve">Recursos provenientes de las fianzas o garantías que se hagan efectivas cuando los procesados incumplan con las obligaciones impuestas por la autoridad judicial; </w:t>
      </w:r>
    </w:p>
    <w:p w:rsidR="005A3A87" w:rsidRPr="005A3A87" w:rsidRDefault="005A3A87" w:rsidP="005A3A87">
      <w:pPr>
        <w:pStyle w:val="Default"/>
        <w:spacing w:after="240"/>
        <w:ind w:left="284" w:right="48"/>
        <w:jc w:val="both"/>
        <w:rPr>
          <w:sz w:val="20"/>
          <w:lang w:val="es-MX"/>
        </w:rPr>
      </w:pPr>
      <w:r w:rsidRPr="005A3A87">
        <w:rPr>
          <w:b/>
          <w:bCs/>
          <w:sz w:val="20"/>
          <w:lang w:val="es-MX"/>
        </w:rPr>
        <w:t xml:space="preserve">VI. </w:t>
      </w:r>
      <w:r w:rsidRPr="005A3A87">
        <w:rPr>
          <w:sz w:val="20"/>
          <w:lang w:val="es-MX"/>
        </w:rPr>
        <w:t xml:space="preserve">Recursos que se produzcan por la administración de valores o los depósitos en dinero de los recursos derivados del propio Fondo, distintos a los que se refiere la fracción anterior; y </w:t>
      </w:r>
    </w:p>
    <w:p w:rsidR="005A3A87" w:rsidRPr="005A3A87" w:rsidRDefault="005A3A87" w:rsidP="005A3A87">
      <w:pPr>
        <w:pStyle w:val="Default"/>
        <w:spacing w:after="240"/>
        <w:ind w:left="284" w:right="48"/>
        <w:jc w:val="both"/>
        <w:rPr>
          <w:sz w:val="20"/>
          <w:lang w:val="es-MX"/>
        </w:rPr>
      </w:pPr>
      <w:r w:rsidRPr="005A3A87">
        <w:rPr>
          <w:b/>
          <w:bCs/>
          <w:sz w:val="20"/>
          <w:lang w:val="es-MX"/>
        </w:rPr>
        <w:t xml:space="preserve">VII. </w:t>
      </w:r>
      <w:r w:rsidRPr="005A3A87">
        <w:rPr>
          <w:sz w:val="20"/>
          <w:lang w:val="es-MX"/>
        </w:rPr>
        <w:t xml:space="preserve">Las donaciones o aportaciones hechas a su favor por terceros. </w:t>
      </w:r>
    </w:p>
    <w:p w:rsidR="005A3A87" w:rsidRPr="005A3A87" w:rsidRDefault="005A3A87" w:rsidP="005A3A87">
      <w:pPr>
        <w:pStyle w:val="Default"/>
        <w:ind w:left="284" w:right="48"/>
        <w:jc w:val="both"/>
        <w:rPr>
          <w:sz w:val="20"/>
          <w:lang w:val="es-MX"/>
        </w:rPr>
      </w:pPr>
      <w:r w:rsidRPr="005A3A87">
        <w:rPr>
          <w:sz w:val="20"/>
          <w:lang w:val="es-MX"/>
        </w:rPr>
        <w:t xml:space="preserve">El Fondo para la Protección y Asistencia a las Víctimas de los delitos previstos en la Ley General para Prevenir, Sancionar y Erradicar los Delitos en Materia de Trata de Personas y para la Protección y Asistencia a las Víctimas de estos Delitos, será administrado por el Instituto de Atención a las Víctimas de los Delitos de la Secretaría General de Gobierno, siguiendo criterios de transparencia, oportunidad, eficiencia y racionalidad, el cual determinará los criterios de asignación de recursos. </w:t>
      </w:r>
    </w:p>
    <w:p w:rsidR="005A3A87" w:rsidRPr="005A3A87" w:rsidRDefault="005A3A87" w:rsidP="005A3A87">
      <w:pPr>
        <w:pStyle w:val="Default"/>
        <w:ind w:left="284" w:right="48"/>
        <w:jc w:val="both"/>
        <w:rPr>
          <w:sz w:val="20"/>
          <w:lang w:val="es-MX"/>
        </w:rPr>
      </w:pPr>
    </w:p>
    <w:p w:rsidR="005A3A87" w:rsidRPr="005A3A87" w:rsidRDefault="005A3A87" w:rsidP="005A3A87">
      <w:pPr>
        <w:pStyle w:val="Default"/>
        <w:ind w:left="284" w:right="48"/>
        <w:jc w:val="both"/>
        <w:rPr>
          <w:sz w:val="20"/>
          <w:lang w:val="es-MX"/>
        </w:rPr>
      </w:pPr>
      <w:r w:rsidRPr="005A3A87">
        <w:rPr>
          <w:sz w:val="20"/>
          <w:lang w:val="es-MX"/>
        </w:rPr>
        <w:t xml:space="preserve">Los recursos que integren el Fondo, serán fiscalizados por la Auditoría Superior del Estado. </w:t>
      </w:r>
    </w:p>
    <w:p w:rsidR="005A3A87" w:rsidRPr="005A3A87" w:rsidRDefault="005A3A87" w:rsidP="005A3A87">
      <w:pPr>
        <w:pStyle w:val="Default"/>
        <w:ind w:left="284" w:right="48"/>
        <w:jc w:val="both"/>
        <w:rPr>
          <w:sz w:val="20"/>
          <w:lang w:val="es-MX"/>
        </w:rPr>
      </w:pPr>
    </w:p>
    <w:p w:rsidR="005A3A87" w:rsidRPr="005A3A87" w:rsidRDefault="005A3A87" w:rsidP="005A3A87">
      <w:pPr>
        <w:pStyle w:val="Default"/>
        <w:ind w:left="284" w:right="48"/>
        <w:jc w:val="both"/>
        <w:rPr>
          <w:sz w:val="20"/>
          <w:lang w:val="es-MX"/>
        </w:rPr>
      </w:pPr>
      <w:r w:rsidRPr="005A3A87">
        <w:rPr>
          <w:sz w:val="20"/>
          <w:lang w:val="es-MX"/>
        </w:rPr>
        <w:t xml:space="preserve">Los recursos del Fondo, podrán utilizarse para el pago de la reparación del daño a la víctima, en los términos de las legislaciones Federal y local en materia de extinción de dominio, en caso de que los recursos del sentenciado sean insuficientes para cubrir el monto determinado por el juzgador. </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center"/>
        <w:rPr>
          <w:b/>
          <w:color w:val="auto"/>
          <w:sz w:val="20"/>
          <w:szCs w:val="20"/>
          <w:lang w:val="en-US"/>
        </w:rPr>
      </w:pPr>
      <w:r w:rsidRPr="00867229">
        <w:rPr>
          <w:b/>
          <w:color w:val="auto"/>
          <w:sz w:val="20"/>
          <w:szCs w:val="20"/>
          <w:lang w:val="en-US"/>
        </w:rPr>
        <w:t>T R A N S I T O R I O S</w:t>
      </w:r>
    </w:p>
    <w:p w:rsidR="00867229" w:rsidRPr="00867229" w:rsidRDefault="00867229" w:rsidP="005D2D1B">
      <w:pPr>
        <w:pStyle w:val="Default"/>
        <w:ind w:left="284" w:right="48"/>
        <w:jc w:val="both"/>
        <w:rPr>
          <w:b/>
          <w:color w:val="auto"/>
          <w:sz w:val="20"/>
          <w:szCs w:val="20"/>
          <w:lang w:val="en-US"/>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PRIMERO.-</w:t>
      </w:r>
      <w:r w:rsidRPr="00867229">
        <w:rPr>
          <w:color w:val="auto"/>
          <w:sz w:val="20"/>
          <w:szCs w:val="20"/>
        </w:rPr>
        <w:t xml:space="preserve"> La presente ley entrará en vigor al día siguiente de su publicación en el Periódico Oficial del Estado.</w:t>
      </w:r>
    </w:p>
    <w:p w:rsidR="00867229" w:rsidRPr="00867229" w:rsidRDefault="00867229" w:rsidP="005D2D1B">
      <w:pPr>
        <w:pStyle w:val="Default"/>
        <w:ind w:left="284" w:right="48"/>
        <w:jc w:val="both"/>
        <w:rPr>
          <w:color w:val="auto"/>
          <w:sz w:val="20"/>
          <w:szCs w:val="20"/>
        </w:rPr>
      </w:pPr>
      <w:r w:rsidRPr="00867229">
        <w:rPr>
          <w:color w:val="auto"/>
          <w:sz w:val="20"/>
          <w:szCs w:val="20"/>
        </w:rPr>
        <w:t xml:space="preserve"> </w:t>
      </w:r>
    </w:p>
    <w:p w:rsidR="00867229" w:rsidRPr="00867229" w:rsidRDefault="00867229" w:rsidP="005D2D1B">
      <w:pPr>
        <w:pStyle w:val="Default"/>
        <w:tabs>
          <w:tab w:val="left" w:pos="9356"/>
        </w:tabs>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SEGUNDO.-</w:t>
      </w:r>
      <w:r w:rsidRPr="00867229">
        <w:rPr>
          <w:color w:val="auto"/>
          <w:sz w:val="20"/>
          <w:szCs w:val="20"/>
        </w:rPr>
        <w:t xml:space="preserve"> La Comisión Interinstitucional, así como sus Subcomisiones, deberán instalarse en los primeros sesenta días a partir de la entrada en vigencia de la presente ley.</w:t>
      </w:r>
    </w:p>
    <w:p w:rsidR="00867229" w:rsidRPr="00867229" w:rsidRDefault="00867229" w:rsidP="005D2D1B">
      <w:pPr>
        <w:pStyle w:val="Default"/>
        <w:tabs>
          <w:tab w:val="left" w:pos="9356"/>
        </w:tabs>
        <w:ind w:left="284" w:right="48"/>
        <w:jc w:val="both"/>
        <w:rPr>
          <w:color w:val="auto"/>
          <w:sz w:val="20"/>
          <w:szCs w:val="20"/>
        </w:rPr>
      </w:pPr>
    </w:p>
    <w:p w:rsidR="00867229" w:rsidRPr="00867229" w:rsidRDefault="00867229" w:rsidP="005D2D1B">
      <w:pPr>
        <w:pStyle w:val="Default"/>
        <w:tabs>
          <w:tab w:val="left" w:pos="9356"/>
        </w:tabs>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TERCERO.-</w:t>
      </w:r>
      <w:r w:rsidRPr="00867229">
        <w:rPr>
          <w:color w:val="auto"/>
          <w:sz w:val="20"/>
          <w:szCs w:val="20"/>
        </w:rPr>
        <w:t xml:space="preserve"> El Titular del Poder Ejecutivo Estatal contará con un plazo de seis meses a partir de la entrada en vigor de la presente ley para expedir el reglamento de la misma.</w:t>
      </w:r>
    </w:p>
    <w:p w:rsidR="00867229" w:rsidRPr="00867229" w:rsidRDefault="00867229" w:rsidP="005D2D1B">
      <w:pPr>
        <w:pStyle w:val="Default"/>
        <w:tabs>
          <w:tab w:val="left" w:pos="9356"/>
        </w:tabs>
        <w:ind w:left="284" w:right="48"/>
        <w:jc w:val="both"/>
        <w:rPr>
          <w:color w:val="auto"/>
          <w:sz w:val="20"/>
          <w:szCs w:val="20"/>
        </w:rPr>
      </w:pPr>
    </w:p>
    <w:p w:rsidR="00867229" w:rsidRPr="00867229" w:rsidRDefault="00867229" w:rsidP="005D2D1B">
      <w:pPr>
        <w:pStyle w:val="Default"/>
        <w:tabs>
          <w:tab w:val="left" w:pos="9356"/>
        </w:tabs>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CUARTO.-</w:t>
      </w:r>
      <w:r w:rsidRPr="00867229">
        <w:rPr>
          <w:color w:val="auto"/>
          <w:sz w:val="20"/>
          <w:szCs w:val="20"/>
        </w:rPr>
        <w:t xml:space="preserve"> La Comisión Interinstitucional, una vez instalada, contará con un plazo de tres meses a partir de la entrada en vigor de la presente ley para elaborar el Programa Estatal para Prevenir, Combatir y Sancionar la Trata de Personas y Proteger a sus Víctimas. </w:t>
      </w:r>
    </w:p>
    <w:p w:rsidR="00867229" w:rsidRPr="00867229" w:rsidRDefault="00867229" w:rsidP="005D2D1B">
      <w:pPr>
        <w:pStyle w:val="Default"/>
        <w:tabs>
          <w:tab w:val="left" w:pos="9356"/>
        </w:tabs>
        <w:ind w:left="284" w:right="48"/>
        <w:jc w:val="both"/>
        <w:rPr>
          <w:color w:val="auto"/>
          <w:sz w:val="20"/>
          <w:szCs w:val="20"/>
        </w:rPr>
      </w:pPr>
    </w:p>
    <w:p w:rsidR="00867229" w:rsidRDefault="00867229" w:rsidP="005D2D1B">
      <w:pPr>
        <w:pStyle w:val="Default"/>
        <w:tabs>
          <w:tab w:val="left" w:pos="9356"/>
        </w:tabs>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QUINTO.-</w:t>
      </w:r>
      <w:r w:rsidRPr="00867229">
        <w:rPr>
          <w:color w:val="auto"/>
          <w:sz w:val="20"/>
          <w:szCs w:val="20"/>
        </w:rPr>
        <w:t xml:space="preserve"> Se derogan aquellas disposiciones que se opongan al presente Decreto.</w:t>
      </w:r>
    </w:p>
    <w:p w:rsidR="007F40E8" w:rsidRDefault="007F40E8" w:rsidP="005D2D1B">
      <w:pPr>
        <w:pStyle w:val="Default"/>
        <w:ind w:left="284" w:right="48"/>
        <w:jc w:val="both"/>
        <w:rPr>
          <w:color w:val="auto"/>
          <w:sz w:val="20"/>
          <w:szCs w:val="20"/>
        </w:rPr>
      </w:pPr>
    </w:p>
    <w:p w:rsidR="007F40E8" w:rsidRDefault="002D0438" w:rsidP="005D2D1B">
      <w:pPr>
        <w:pStyle w:val="Default"/>
        <w:ind w:left="284" w:right="48"/>
        <w:jc w:val="both"/>
        <w:rPr>
          <w:rFonts w:eastAsia="Arial Unicode MS"/>
          <w:b/>
          <w:sz w:val="20"/>
        </w:rPr>
      </w:pPr>
      <w:r w:rsidRPr="00792920">
        <w:rPr>
          <w:rFonts w:eastAsia="Arial Unicode MS"/>
          <w:b/>
          <w:sz w:val="20"/>
        </w:rPr>
        <w:t>ART</w:t>
      </w:r>
      <w:r w:rsidR="007F22CA">
        <w:rPr>
          <w:rFonts w:eastAsia="Arial Unicode MS"/>
          <w:b/>
          <w:sz w:val="20"/>
        </w:rPr>
        <w:t>Í</w:t>
      </w:r>
      <w:r w:rsidRPr="00792920">
        <w:rPr>
          <w:rFonts w:eastAsia="Arial Unicode MS"/>
          <w:b/>
          <w:sz w:val="20"/>
        </w:rPr>
        <w:t>CULO SEGUNDO</w:t>
      </w:r>
      <w:r w:rsidRPr="00792920">
        <w:rPr>
          <w:rFonts w:eastAsia="Arial Unicode MS"/>
          <w:sz w:val="20"/>
        </w:rPr>
        <w:t>.</w:t>
      </w:r>
      <w:r>
        <w:rPr>
          <w:rFonts w:eastAsia="Arial Unicode MS"/>
          <w:sz w:val="20"/>
        </w:rPr>
        <w:t xml:space="preserve"> Y </w:t>
      </w:r>
      <w:r w:rsidRPr="00792920">
        <w:rPr>
          <w:rFonts w:eastAsia="Arial Unicode MS"/>
          <w:b/>
          <w:sz w:val="20"/>
        </w:rPr>
        <w:t>ART</w:t>
      </w:r>
      <w:r w:rsidR="007F22CA">
        <w:rPr>
          <w:rFonts w:eastAsia="Arial Unicode MS"/>
          <w:b/>
          <w:sz w:val="20"/>
        </w:rPr>
        <w:t>Í</w:t>
      </w:r>
      <w:r w:rsidRPr="00792920">
        <w:rPr>
          <w:rFonts w:eastAsia="Arial Unicode MS"/>
          <w:b/>
          <w:sz w:val="20"/>
        </w:rPr>
        <w:t xml:space="preserve">CULO </w:t>
      </w:r>
      <w:r>
        <w:rPr>
          <w:rFonts w:eastAsia="Arial Unicode MS"/>
          <w:b/>
          <w:sz w:val="20"/>
        </w:rPr>
        <w:t>TERCERO. …</w:t>
      </w:r>
    </w:p>
    <w:p w:rsidR="002D0438" w:rsidRDefault="002D0438" w:rsidP="005D2D1B">
      <w:pPr>
        <w:pStyle w:val="Default"/>
        <w:ind w:left="284" w:right="48"/>
        <w:jc w:val="both"/>
        <w:rPr>
          <w:rFonts w:eastAsia="Arial Unicode MS"/>
          <w:b/>
          <w:sz w:val="20"/>
        </w:rPr>
      </w:pPr>
    </w:p>
    <w:p w:rsidR="002D0438" w:rsidRPr="00867229" w:rsidRDefault="002D0438" w:rsidP="005D2D1B">
      <w:pPr>
        <w:pStyle w:val="Default"/>
        <w:ind w:left="284" w:right="48"/>
        <w:jc w:val="both"/>
        <w:rPr>
          <w:color w:val="auto"/>
          <w:sz w:val="20"/>
          <w:szCs w:val="20"/>
        </w:rPr>
      </w:pPr>
    </w:p>
    <w:p w:rsidR="002D0438" w:rsidRDefault="002D0438" w:rsidP="005D2D1B">
      <w:pPr>
        <w:ind w:left="284" w:right="48"/>
        <w:jc w:val="center"/>
        <w:rPr>
          <w:rFonts w:ascii="Arial" w:hAnsi="Arial" w:cs="Arial"/>
          <w:b/>
          <w:sz w:val="20"/>
          <w:lang w:val="en-US"/>
        </w:rPr>
      </w:pPr>
      <w:r w:rsidRPr="002D0438">
        <w:rPr>
          <w:rFonts w:ascii="Arial" w:hAnsi="Arial" w:cs="Arial"/>
          <w:b/>
          <w:sz w:val="20"/>
          <w:lang w:val="en-US"/>
        </w:rPr>
        <w:t>T R A N S I T O R I O</w:t>
      </w:r>
    </w:p>
    <w:p w:rsidR="002D0438" w:rsidRPr="002D0438" w:rsidRDefault="002D0438" w:rsidP="005D2D1B">
      <w:pPr>
        <w:ind w:left="284" w:right="48"/>
        <w:jc w:val="center"/>
        <w:rPr>
          <w:rFonts w:ascii="Arial" w:hAnsi="Arial" w:cs="Arial"/>
          <w:b/>
          <w:sz w:val="20"/>
          <w:lang w:val="en-US"/>
        </w:rPr>
      </w:pPr>
    </w:p>
    <w:p w:rsidR="002D0438" w:rsidRPr="002D0438" w:rsidRDefault="002D0438" w:rsidP="005D2D1B">
      <w:pPr>
        <w:ind w:left="284" w:right="48"/>
        <w:jc w:val="both"/>
        <w:rPr>
          <w:rFonts w:ascii="Arial" w:hAnsi="Arial" w:cs="Arial"/>
          <w:b/>
          <w:sz w:val="12"/>
          <w:szCs w:val="12"/>
          <w:lang w:val="en-US"/>
        </w:rPr>
      </w:pPr>
    </w:p>
    <w:p w:rsidR="002D0438" w:rsidRPr="002D0438" w:rsidRDefault="002D0438" w:rsidP="005D2D1B">
      <w:pPr>
        <w:tabs>
          <w:tab w:val="left" w:pos="9356"/>
        </w:tabs>
        <w:ind w:left="284" w:right="48"/>
        <w:jc w:val="both"/>
        <w:rPr>
          <w:rFonts w:ascii="Arial" w:hAnsi="Arial" w:cs="Arial"/>
          <w:sz w:val="20"/>
        </w:rPr>
      </w:pPr>
      <w:r w:rsidRPr="002D0438">
        <w:rPr>
          <w:rFonts w:ascii="Arial" w:hAnsi="Arial" w:cs="Arial"/>
          <w:b/>
          <w:sz w:val="20"/>
        </w:rPr>
        <w:t>ART</w:t>
      </w:r>
      <w:r w:rsidR="007F22CA">
        <w:rPr>
          <w:rFonts w:ascii="Arial" w:hAnsi="Arial" w:cs="Arial"/>
          <w:b/>
          <w:sz w:val="20"/>
        </w:rPr>
        <w:t>Í</w:t>
      </w:r>
      <w:r w:rsidRPr="002D0438">
        <w:rPr>
          <w:rFonts w:ascii="Arial" w:hAnsi="Arial" w:cs="Arial"/>
          <w:b/>
          <w:sz w:val="20"/>
        </w:rPr>
        <w:t xml:space="preserve">CULO </w:t>
      </w:r>
      <w:r w:rsidR="007F22CA">
        <w:rPr>
          <w:rFonts w:ascii="Arial" w:hAnsi="Arial" w:cs="Arial"/>
          <w:b/>
          <w:sz w:val="20"/>
        </w:rPr>
        <w:t>Ú</w:t>
      </w:r>
      <w:r w:rsidRPr="002D0438">
        <w:rPr>
          <w:rFonts w:ascii="Arial" w:hAnsi="Arial" w:cs="Arial"/>
          <w:b/>
          <w:sz w:val="20"/>
        </w:rPr>
        <w:t xml:space="preserve">NICO. </w:t>
      </w:r>
      <w:r w:rsidRPr="002D0438">
        <w:rPr>
          <w:rFonts w:ascii="Arial" w:hAnsi="Arial" w:cs="Arial"/>
          <w:sz w:val="20"/>
        </w:rPr>
        <w:t>El presente Decreto entrará en vigor el día siguiente al de su publicación en el Periódico Oficial del Estado.</w:t>
      </w:r>
    </w:p>
    <w:p w:rsidR="002D0438" w:rsidRPr="002D0438" w:rsidRDefault="002D0438" w:rsidP="005D2D1B">
      <w:pPr>
        <w:tabs>
          <w:tab w:val="left" w:pos="9356"/>
        </w:tabs>
        <w:ind w:left="284" w:right="48"/>
        <w:jc w:val="both"/>
        <w:rPr>
          <w:rFonts w:ascii="Arial" w:hAnsi="Arial" w:cs="Arial"/>
          <w:sz w:val="12"/>
          <w:szCs w:val="12"/>
        </w:rPr>
      </w:pPr>
    </w:p>
    <w:p w:rsidR="002D0438" w:rsidRPr="002D0438" w:rsidRDefault="002D0438" w:rsidP="005D2D1B">
      <w:pPr>
        <w:tabs>
          <w:tab w:val="left" w:pos="9356"/>
        </w:tabs>
        <w:ind w:left="284" w:right="48"/>
        <w:jc w:val="both"/>
        <w:rPr>
          <w:rFonts w:ascii="Arial" w:hAnsi="Arial" w:cs="Arial"/>
          <w:b/>
          <w:spacing w:val="-4"/>
          <w:sz w:val="20"/>
        </w:rPr>
      </w:pPr>
      <w:r w:rsidRPr="002D0438">
        <w:rPr>
          <w:rFonts w:ascii="Arial" w:hAnsi="Arial" w:cs="Arial"/>
          <w:b/>
          <w:spacing w:val="-4"/>
          <w:sz w:val="20"/>
        </w:rPr>
        <w:t>SAL</w:t>
      </w:r>
      <w:r w:rsidR="007F22CA">
        <w:rPr>
          <w:rFonts w:ascii="Arial" w:hAnsi="Arial" w:cs="Arial"/>
          <w:b/>
          <w:spacing w:val="-4"/>
          <w:sz w:val="20"/>
        </w:rPr>
        <w:t>Ó</w:t>
      </w:r>
      <w:r w:rsidRPr="002D0438">
        <w:rPr>
          <w:rFonts w:ascii="Arial" w:hAnsi="Arial" w:cs="Arial"/>
          <w:b/>
          <w:spacing w:val="-4"/>
          <w:sz w:val="20"/>
        </w:rPr>
        <w:t xml:space="preserve">N DE SESIONES DEL H. CONGRESO DEL ESTADO.- Cd. Victoria, </w:t>
      </w:r>
      <w:proofErr w:type="spellStart"/>
      <w:r w:rsidRPr="002D0438">
        <w:rPr>
          <w:rFonts w:ascii="Arial" w:hAnsi="Arial" w:cs="Arial"/>
          <w:b/>
          <w:spacing w:val="-4"/>
          <w:sz w:val="20"/>
        </w:rPr>
        <w:t>Tam</w:t>
      </w:r>
      <w:proofErr w:type="spellEnd"/>
      <w:r w:rsidRPr="002D0438">
        <w:rPr>
          <w:rFonts w:ascii="Arial" w:hAnsi="Arial" w:cs="Arial"/>
          <w:b/>
          <w:spacing w:val="-4"/>
          <w:sz w:val="20"/>
        </w:rPr>
        <w:t>., a 13 de octubre del año 2010.- DIPUTADO PRESIDENTE.- JES</w:t>
      </w:r>
      <w:r w:rsidR="007F22CA">
        <w:rPr>
          <w:rFonts w:ascii="Arial" w:hAnsi="Arial" w:cs="Arial"/>
          <w:b/>
          <w:spacing w:val="-4"/>
          <w:sz w:val="20"/>
        </w:rPr>
        <w:t>Ú</w:t>
      </w:r>
      <w:r w:rsidRPr="002D0438">
        <w:rPr>
          <w:rFonts w:ascii="Arial" w:hAnsi="Arial" w:cs="Arial"/>
          <w:b/>
          <w:spacing w:val="-4"/>
          <w:sz w:val="20"/>
        </w:rPr>
        <w:t>S EUGENIO ZERMEÑO GONZ</w:t>
      </w:r>
      <w:r w:rsidR="007F22CA">
        <w:rPr>
          <w:rFonts w:ascii="Arial" w:hAnsi="Arial" w:cs="Arial"/>
          <w:b/>
          <w:spacing w:val="-4"/>
          <w:sz w:val="20"/>
        </w:rPr>
        <w:t>Á</w:t>
      </w:r>
      <w:r w:rsidRPr="002D0438">
        <w:rPr>
          <w:rFonts w:ascii="Arial" w:hAnsi="Arial" w:cs="Arial"/>
          <w:b/>
          <w:spacing w:val="-4"/>
          <w:sz w:val="20"/>
        </w:rPr>
        <w:t xml:space="preserve">LEZ.- </w:t>
      </w:r>
      <w:r w:rsidRPr="002D0438">
        <w:rPr>
          <w:rFonts w:ascii="Arial" w:hAnsi="Arial" w:cs="Arial"/>
          <w:spacing w:val="-4"/>
          <w:sz w:val="20"/>
        </w:rPr>
        <w:t xml:space="preserve">Rúbrica.- </w:t>
      </w:r>
      <w:r w:rsidRPr="002D0438">
        <w:rPr>
          <w:rFonts w:ascii="Arial" w:hAnsi="Arial" w:cs="Arial"/>
          <w:b/>
          <w:spacing w:val="-4"/>
          <w:sz w:val="20"/>
        </w:rPr>
        <w:t>DIPUTADA SECRETARIA.- NORMA ALICIA DUEÑAS P</w:t>
      </w:r>
      <w:r w:rsidR="007F22CA">
        <w:rPr>
          <w:rFonts w:ascii="Arial" w:hAnsi="Arial" w:cs="Arial"/>
          <w:b/>
          <w:spacing w:val="-4"/>
          <w:sz w:val="20"/>
        </w:rPr>
        <w:t>É</w:t>
      </w:r>
      <w:r w:rsidRPr="002D0438">
        <w:rPr>
          <w:rFonts w:ascii="Arial" w:hAnsi="Arial" w:cs="Arial"/>
          <w:b/>
          <w:spacing w:val="-4"/>
          <w:sz w:val="20"/>
        </w:rPr>
        <w:t xml:space="preserve">REZ.- </w:t>
      </w:r>
      <w:r w:rsidRPr="002D0438">
        <w:rPr>
          <w:rFonts w:ascii="Arial" w:hAnsi="Arial" w:cs="Arial"/>
          <w:spacing w:val="-4"/>
          <w:sz w:val="20"/>
        </w:rPr>
        <w:t>Rúbrica.-</w:t>
      </w:r>
      <w:r w:rsidRPr="002D0438">
        <w:rPr>
          <w:rFonts w:ascii="Arial" w:hAnsi="Arial" w:cs="Arial"/>
          <w:b/>
          <w:spacing w:val="-4"/>
          <w:sz w:val="20"/>
        </w:rPr>
        <w:t xml:space="preserve"> DIPUTADO SECRETARIO.- GELACIO M</w:t>
      </w:r>
      <w:r w:rsidR="007F22CA">
        <w:rPr>
          <w:rFonts w:ascii="Arial" w:hAnsi="Arial" w:cs="Arial"/>
          <w:b/>
          <w:spacing w:val="-4"/>
          <w:sz w:val="20"/>
        </w:rPr>
        <w:t>Á</w:t>
      </w:r>
      <w:r w:rsidRPr="002D0438">
        <w:rPr>
          <w:rFonts w:ascii="Arial" w:hAnsi="Arial" w:cs="Arial"/>
          <w:b/>
          <w:spacing w:val="-4"/>
          <w:sz w:val="20"/>
        </w:rPr>
        <w:t xml:space="preserve">RQUEZ SEGURA.- </w:t>
      </w:r>
      <w:r w:rsidRPr="002D0438">
        <w:rPr>
          <w:rFonts w:ascii="Arial" w:hAnsi="Arial" w:cs="Arial"/>
          <w:spacing w:val="-4"/>
          <w:sz w:val="20"/>
        </w:rPr>
        <w:t>Rúbrica.”</w:t>
      </w:r>
    </w:p>
    <w:p w:rsidR="002D0438" w:rsidRPr="002D0438" w:rsidRDefault="002D0438" w:rsidP="005D2D1B">
      <w:pPr>
        <w:tabs>
          <w:tab w:val="left" w:pos="9356"/>
        </w:tabs>
        <w:ind w:left="284" w:right="48"/>
        <w:jc w:val="both"/>
        <w:rPr>
          <w:rFonts w:ascii="Arial" w:hAnsi="Arial" w:cs="Arial"/>
          <w:b/>
          <w:sz w:val="12"/>
          <w:szCs w:val="12"/>
        </w:rPr>
      </w:pPr>
    </w:p>
    <w:p w:rsidR="002D0438" w:rsidRPr="002D0438" w:rsidRDefault="002D0438" w:rsidP="005D2D1B">
      <w:pPr>
        <w:tabs>
          <w:tab w:val="left" w:pos="9356"/>
        </w:tabs>
        <w:autoSpaceDE w:val="0"/>
        <w:autoSpaceDN w:val="0"/>
        <w:adjustRightInd w:val="0"/>
        <w:ind w:left="284" w:right="48"/>
        <w:jc w:val="both"/>
        <w:rPr>
          <w:rFonts w:ascii="Arial" w:hAnsi="Arial" w:cs="Arial"/>
          <w:bCs/>
          <w:sz w:val="20"/>
        </w:rPr>
      </w:pPr>
      <w:r w:rsidRPr="002D0438">
        <w:rPr>
          <w:rFonts w:ascii="Arial" w:hAnsi="Arial" w:cs="Arial"/>
          <w:bCs/>
          <w:sz w:val="20"/>
        </w:rPr>
        <w:t>Por tanto, mando se imprima, publique, circule y se le dé el debido cumplimiento.</w:t>
      </w:r>
    </w:p>
    <w:p w:rsidR="002D0438" w:rsidRPr="002D0438" w:rsidRDefault="002D0438" w:rsidP="005D2D1B">
      <w:pPr>
        <w:tabs>
          <w:tab w:val="left" w:pos="9356"/>
        </w:tabs>
        <w:autoSpaceDE w:val="0"/>
        <w:autoSpaceDN w:val="0"/>
        <w:adjustRightInd w:val="0"/>
        <w:ind w:left="284" w:right="48"/>
        <w:jc w:val="both"/>
        <w:rPr>
          <w:rFonts w:ascii="Arial" w:hAnsi="Arial" w:cs="Arial"/>
          <w:bCs/>
          <w:sz w:val="12"/>
          <w:szCs w:val="12"/>
        </w:rPr>
      </w:pPr>
    </w:p>
    <w:p w:rsidR="002D0438" w:rsidRDefault="002D0438" w:rsidP="005D2D1B">
      <w:pPr>
        <w:tabs>
          <w:tab w:val="left" w:pos="9356"/>
        </w:tabs>
        <w:autoSpaceDE w:val="0"/>
        <w:autoSpaceDN w:val="0"/>
        <w:adjustRightInd w:val="0"/>
        <w:ind w:left="284" w:right="48"/>
        <w:jc w:val="both"/>
        <w:rPr>
          <w:rFonts w:ascii="Arial" w:hAnsi="Arial" w:cs="Arial"/>
          <w:bCs/>
          <w:sz w:val="20"/>
        </w:rPr>
      </w:pPr>
      <w:r w:rsidRPr="002D0438">
        <w:rPr>
          <w:rFonts w:ascii="Arial" w:hAnsi="Arial" w:cs="Arial"/>
          <w:bCs/>
          <w:sz w:val="20"/>
        </w:rPr>
        <w:t>Dado en la residencia del Poder Ejecutivo, en Ciudad Victoria, Capital del Estado de Tamaulipas, a los diecinueve días del mes de octubre del año dos mil diez.</w:t>
      </w:r>
    </w:p>
    <w:p w:rsidR="00482DD6" w:rsidRDefault="00482DD6" w:rsidP="005D2D1B">
      <w:pPr>
        <w:pStyle w:val="Textoindependiente"/>
        <w:tabs>
          <w:tab w:val="left" w:pos="9356"/>
        </w:tabs>
        <w:ind w:right="48"/>
        <w:rPr>
          <w:rFonts w:ascii="Arial" w:hAnsi="Arial" w:cs="Arial"/>
          <w:b/>
          <w:sz w:val="20"/>
        </w:rPr>
      </w:pPr>
    </w:p>
    <w:p w:rsidR="002D0438" w:rsidRDefault="002D0438" w:rsidP="005D2D1B">
      <w:pPr>
        <w:pStyle w:val="NormalWeb"/>
        <w:tabs>
          <w:tab w:val="left" w:pos="9356"/>
        </w:tabs>
        <w:spacing w:before="0" w:beforeAutospacing="0" w:after="0" w:afterAutospacing="0"/>
        <w:ind w:left="284" w:right="48"/>
        <w:jc w:val="both"/>
        <w:rPr>
          <w:sz w:val="20"/>
          <w:szCs w:val="20"/>
        </w:rPr>
      </w:pPr>
      <w:r w:rsidRPr="00AF60AE">
        <w:rPr>
          <w:b/>
          <w:sz w:val="20"/>
          <w:szCs w:val="20"/>
        </w:rPr>
        <w:t>ATENTAMENTE</w:t>
      </w:r>
      <w:r>
        <w:rPr>
          <w:sz w:val="20"/>
          <w:szCs w:val="20"/>
        </w:rPr>
        <w:t>.- SUFRAGIO EFECTIVO. NO REELECCI</w:t>
      </w:r>
      <w:r w:rsidR="007F22CA">
        <w:rPr>
          <w:sz w:val="20"/>
          <w:szCs w:val="20"/>
        </w:rPr>
        <w:t>Ó</w:t>
      </w:r>
      <w:r>
        <w:rPr>
          <w:sz w:val="20"/>
          <w:szCs w:val="20"/>
        </w:rPr>
        <w:t xml:space="preserve">N.- </w:t>
      </w:r>
      <w:r w:rsidRPr="00AF60AE">
        <w:rPr>
          <w:b/>
          <w:sz w:val="20"/>
          <w:szCs w:val="20"/>
        </w:rPr>
        <w:t>GOBERNADOR CONSTITUCIONAL DEL ESTADO</w:t>
      </w:r>
      <w:r>
        <w:rPr>
          <w:sz w:val="20"/>
          <w:szCs w:val="20"/>
        </w:rPr>
        <w:t xml:space="preserve">.- </w:t>
      </w:r>
      <w:r w:rsidRPr="00AF60AE">
        <w:rPr>
          <w:b/>
          <w:sz w:val="20"/>
          <w:szCs w:val="20"/>
        </w:rPr>
        <w:t>EUGENIO HERN</w:t>
      </w:r>
      <w:r w:rsidR="007F22CA">
        <w:rPr>
          <w:b/>
          <w:sz w:val="20"/>
          <w:szCs w:val="20"/>
        </w:rPr>
        <w:t>Á</w:t>
      </w:r>
      <w:r w:rsidRPr="00AF60AE">
        <w:rPr>
          <w:b/>
          <w:sz w:val="20"/>
          <w:szCs w:val="20"/>
        </w:rPr>
        <w:t>NDEZ FLORES</w:t>
      </w:r>
      <w:r>
        <w:rPr>
          <w:sz w:val="20"/>
          <w:szCs w:val="20"/>
        </w:rPr>
        <w:t xml:space="preserve">.- Rúbrica.- </w:t>
      </w:r>
      <w:r w:rsidRPr="00AF60AE">
        <w:rPr>
          <w:b/>
          <w:sz w:val="20"/>
          <w:szCs w:val="20"/>
        </w:rPr>
        <w:t xml:space="preserve">SECRETARIO </w:t>
      </w:r>
      <w:r>
        <w:rPr>
          <w:b/>
          <w:sz w:val="20"/>
          <w:szCs w:val="20"/>
        </w:rPr>
        <w:t xml:space="preserve">GENERAL </w:t>
      </w:r>
      <w:r w:rsidRPr="00AF60AE">
        <w:rPr>
          <w:b/>
          <w:sz w:val="20"/>
          <w:szCs w:val="20"/>
        </w:rPr>
        <w:t>DE GOBIERNO</w:t>
      </w:r>
      <w:r>
        <w:rPr>
          <w:sz w:val="20"/>
          <w:szCs w:val="20"/>
        </w:rPr>
        <w:t xml:space="preserve">.- </w:t>
      </w:r>
      <w:r w:rsidRPr="00AF60AE">
        <w:rPr>
          <w:b/>
          <w:sz w:val="20"/>
          <w:szCs w:val="20"/>
        </w:rPr>
        <w:t>HUGO ANDR</w:t>
      </w:r>
      <w:r w:rsidR="007F22CA">
        <w:rPr>
          <w:b/>
          <w:sz w:val="20"/>
          <w:szCs w:val="20"/>
        </w:rPr>
        <w:t>É</w:t>
      </w:r>
      <w:r w:rsidRPr="00AF60AE">
        <w:rPr>
          <w:b/>
          <w:sz w:val="20"/>
          <w:szCs w:val="20"/>
        </w:rPr>
        <w:t>S ARAUJO DE LA TORRE</w:t>
      </w:r>
      <w:r>
        <w:rPr>
          <w:sz w:val="20"/>
          <w:szCs w:val="20"/>
        </w:rPr>
        <w:t>.- Rúbrica.</w:t>
      </w:r>
    </w:p>
    <w:p w:rsidR="005D2D1B" w:rsidRDefault="005D2D1B">
      <w:pPr>
        <w:rPr>
          <w:rFonts w:ascii="Arial" w:hAnsi="Arial" w:cs="Arial"/>
          <w:b/>
          <w:sz w:val="20"/>
        </w:rPr>
      </w:pPr>
      <w:r>
        <w:rPr>
          <w:rFonts w:ascii="Arial" w:hAnsi="Arial" w:cs="Arial"/>
          <w:b/>
          <w:sz w:val="20"/>
        </w:rPr>
        <w:br w:type="page"/>
      </w:r>
    </w:p>
    <w:p w:rsidR="00420C62" w:rsidRPr="00FC52AB" w:rsidRDefault="00420C62" w:rsidP="00420C62">
      <w:pPr>
        <w:ind w:firstLine="289"/>
        <w:jc w:val="center"/>
        <w:rPr>
          <w:rFonts w:ascii="Arial" w:hAnsi="Arial" w:cs="Arial"/>
          <w:b/>
          <w:sz w:val="24"/>
          <w:szCs w:val="24"/>
          <w:lang w:val="es-MX"/>
        </w:rPr>
      </w:pPr>
      <w:r w:rsidRPr="00FC52AB">
        <w:rPr>
          <w:rFonts w:ascii="Arial" w:hAnsi="Arial" w:cs="Arial"/>
          <w:b/>
          <w:sz w:val="24"/>
          <w:szCs w:val="24"/>
          <w:lang w:val="es-MX"/>
        </w:rPr>
        <w:lastRenderedPageBreak/>
        <w:t>ARTÍCULOS TRANSITORIOS DE DECRETOS DE REFORMAS, A PARTIR DE LA EXPEDICIÓN DE LA PRESENTE LEY.</w:t>
      </w:r>
    </w:p>
    <w:p w:rsidR="00420C62" w:rsidRPr="00FC52AB" w:rsidRDefault="00420C62" w:rsidP="00420C62">
      <w:pPr>
        <w:widowControl w:val="0"/>
        <w:jc w:val="both"/>
        <w:rPr>
          <w:rFonts w:ascii="Times New Roman" w:hAnsi="Times New Roman" w:cs="Arial"/>
          <w:b/>
          <w:sz w:val="20"/>
          <w:lang w:val="es-MX"/>
        </w:rPr>
      </w:pPr>
    </w:p>
    <w:p w:rsidR="00420C62" w:rsidRPr="00420C62" w:rsidRDefault="00420C62" w:rsidP="00420C62">
      <w:pPr>
        <w:widowControl w:val="0"/>
        <w:numPr>
          <w:ilvl w:val="0"/>
          <w:numId w:val="18"/>
        </w:numPr>
        <w:ind w:left="426" w:hanging="426"/>
        <w:jc w:val="both"/>
        <w:rPr>
          <w:rFonts w:ascii="Arial" w:hAnsi="Arial" w:cs="Arial"/>
          <w:b/>
          <w:sz w:val="20"/>
          <w:lang w:val="es-ES_tradnl"/>
        </w:rPr>
      </w:pPr>
      <w:r w:rsidRPr="00420C62">
        <w:rPr>
          <w:rFonts w:ascii="Arial" w:hAnsi="Arial" w:cs="Arial"/>
          <w:b/>
          <w:sz w:val="20"/>
          <w:lang w:val="es-ES_tradnl"/>
        </w:rPr>
        <w:t>ARTÍCULOS TRANSITORIOS DEL DECRETO No. LXII-21</w:t>
      </w:r>
      <w:r>
        <w:rPr>
          <w:rFonts w:ascii="Arial" w:hAnsi="Arial" w:cs="Arial"/>
          <w:b/>
          <w:sz w:val="20"/>
          <w:lang w:val="es-ES_tradnl"/>
        </w:rPr>
        <w:t>5</w:t>
      </w:r>
      <w:r w:rsidRPr="00420C62">
        <w:rPr>
          <w:rFonts w:ascii="Arial" w:hAnsi="Arial" w:cs="Arial"/>
          <w:b/>
          <w:sz w:val="20"/>
          <w:lang w:val="es-ES_tradnl"/>
        </w:rPr>
        <w:t>, DEL 1</w:t>
      </w:r>
      <w:r>
        <w:rPr>
          <w:rFonts w:ascii="Arial" w:hAnsi="Arial" w:cs="Arial"/>
          <w:b/>
          <w:sz w:val="20"/>
          <w:lang w:val="es-ES_tradnl"/>
        </w:rPr>
        <w:t>9</w:t>
      </w:r>
      <w:r w:rsidRPr="00420C62">
        <w:rPr>
          <w:rFonts w:ascii="Arial" w:hAnsi="Arial" w:cs="Arial"/>
          <w:b/>
          <w:sz w:val="20"/>
          <w:lang w:val="es-ES_tradnl"/>
        </w:rPr>
        <w:t xml:space="preserve"> DE MARZO DE 2014 Y PUBLICADO EN EL PERIÓDICO OFICIAL No. 41, DEL 3 DE ABRIL DE 2014.</w:t>
      </w:r>
    </w:p>
    <w:p w:rsidR="00420C62" w:rsidRDefault="00420C62">
      <w:pPr>
        <w:rPr>
          <w:rFonts w:ascii="Arial" w:hAnsi="Arial" w:cs="Arial"/>
          <w:b/>
          <w:sz w:val="20"/>
        </w:rPr>
      </w:pPr>
    </w:p>
    <w:p w:rsidR="00420C62" w:rsidRPr="00420C62" w:rsidRDefault="00420C62" w:rsidP="00420C62">
      <w:pPr>
        <w:ind w:left="426" w:right="48"/>
        <w:jc w:val="both"/>
        <w:rPr>
          <w:rFonts w:ascii="Arial" w:hAnsi="Arial" w:cs="Arial"/>
          <w:bCs/>
          <w:sz w:val="20"/>
          <w:lang w:val="es-MX" w:eastAsia="en-US"/>
        </w:rPr>
      </w:pPr>
      <w:r w:rsidRPr="00420C62">
        <w:rPr>
          <w:rFonts w:ascii="Arial" w:hAnsi="Arial" w:cs="Arial"/>
          <w:b/>
          <w:sz w:val="20"/>
          <w:lang w:val="es-MX" w:eastAsia="en-US"/>
        </w:rPr>
        <w:t xml:space="preserve">ARTÍCULO PRIMERO. </w:t>
      </w:r>
      <w:r w:rsidRPr="00420C62">
        <w:rPr>
          <w:rFonts w:ascii="Arial" w:hAnsi="Arial" w:cs="Arial"/>
          <w:sz w:val="20"/>
          <w:lang w:val="es-MX" w:eastAsia="en-US"/>
        </w:rPr>
        <w:t>El presente Decreto entrará en vigor al día siguiente de su publicación en el Periódico Oficial del Estado</w:t>
      </w:r>
      <w:r w:rsidRPr="00420C62">
        <w:rPr>
          <w:rFonts w:ascii="Arial" w:hAnsi="Arial" w:cs="Arial"/>
          <w:bCs/>
          <w:sz w:val="20"/>
          <w:lang w:val="es-MX" w:eastAsia="en-US"/>
        </w:rPr>
        <w:t>.</w:t>
      </w:r>
    </w:p>
    <w:p w:rsidR="00420C62" w:rsidRPr="00420C62" w:rsidRDefault="00420C62" w:rsidP="00420C62">
      <w:pPr>
        <w:ind w:left="426" w:right="48"/>
        <w:jc w:val="both"/>
        <w:rPr>
          <w:rFonts w:ascii="Arial" w:hAnsi="Arial" w:cs="Arial"/>
          <w:bCs/>
          <w:sz w:val="20"/>
          <w:lang w:val="es-MX" w:eastAsia="en-US"/>
        </w:rPr>
      </w:pPr>
    </w:p>
    <w:p w:rsidR="00420C62" w:rsidRPr="00420C62" w:rsidRDefault="00420C62" w:rsidP="00420C62">
      <w:pPr>
        <w:ind w:left="426" w:right="48"/>
        <w:jc w:val="both"/>
        <w:rPr>
          <w:rFonts w:ascii="Arial" w:hAnsi="Arial" w:cs="Arial"/>
          <w:bCs/>
          <w:sz w:val="20"/>
          <w:lang w:val="es-MX" w:eastAsia="en-US"/>
        </w:rPr>
      </w:pPr>
      <w:r w:rsidRPr="00420C62">
        <w:rPr>
          <w:rFonts w:ascii="Arial" w:hAnsi="Arial" w:cs="Arial"/>
          <w:b/>
          <w:bCs/>
          <w:sz w:val="20"/>
          <w:lang w:val="es-MX" w:eastAsia="en-US"/>
        </w:rPr>
        <w:t xml:space="preserve">ARTÍCULO SEGUNDO. </w:t>
      </w:r>
      <w:r w:rsidRPr="00420C62">
        <w:rPr>
          <w:rFonts w:ascii="Arial" w:hAnsi="Arial" w:cs="Arial"/>
          <w:bCs/>
          <w:sz w:val="20"/>
          <w:lang w:val="es-MX" w:eastAsia="en-US"/>
        </w:rPr>
        <w:t xml:space="preserve">Las disposiciones relativas a los delitos de trata de personas previstas en la Ley para Prevenir, Combatir y Sancionar la Trata de Personas en el Estado de Tamaulipas y en el </w:t>
      </w:r>
      <w:r w:rsidRPr="00420C62">
        <w:rPr>
          <w:rFonts w:ascii="Arial" w:hAnsi="Arial" w:cs="Arial"/>
          <w:bCs/>
          <w:iCs/>
          <w:sz w:val="20"/>
          <w:lang w:val="es-MX" w:eastAsia="en-US"/>
        </w:rPr>
        <w:t xml:space="preserve">Código de Procedimientos Penales para el Estado de Tamaulipas </w:t>
      </w:r>
      <w:r w:rsidRPr="00420C62">
        <w:rPr>
          <w:rFonts w:ascii="Arial" w:hAnsi="Arial" w:cs="Arial"/>
          <w:bCs/>
          <w:sz w:val="20"/>
          <w:lang w:val="es-MX" w:eastAsia="en-US"/>
        </w:rPr>
        <w:t xml:space="preserve">vigentes hasta la entrada en vigor del Decreto mediante el cual se expide la </w:t>
      </w:r>
      <w:r w:rsidRPr="00420C62">
        <w:rPr>
          <w:rFonts w:ascii="Arial" w:hAnsi="Arial" w:cs="Arial"/>
          <w:sz w:val="20"/>
          <w:lang w:val="es-MX" w:eastAsia="en-US"/>
        </w:rPr>
        <w:t>Ley General para Prevenir, Sancionar y Erradicar los Delitos en Materia de Trata de Personas y para la Protección y Asistencia a las Víctimas de estos Delitos</w:t>
      </w:r>
      <w:r w:rsidRPr="00420C62">
        <w:rPr>
          <w:rFonts w:ascii="Arial" w:hAnsi="Arial" w:cs="Arial"/>
          <w:bCs/>
          <w:sz w:val="20"/>
          <w:lang w:val="es-MX" w:eastAsia="en-US"/>
        </w:rPr>
        <w:t>, seguirán aplicándose por los hechos realizados durante su vigencia. Asimismo, dichos preceptos seguirán aplicándose a las personas procesadas o sentenciadas por los delitos previstos y sancionados por los mismos artículos.</w:t>
      </w:r>
    </w:p>
    <w:p w:rsidR="00420C62" w:rsidRPr="00420C62" w:rsidRDefault="00420C62" w:rsidP="00420C62">
      <w:pPr>
        <w:ind w:left="426" w:right="48"/>
        <w:jc w:val="both"/>
        <w:rPr>
          <w:rFonts w:ascii="Arial" w:hAnsi="Arial" w:cs="Arial"/>
          <w:bCs/>
          <w:sz w:val="20"/>
          <w:lang w:val="es-MX" w:eastAsia="en-US"/>
        </w:rPr>
      </w:pPr>
    </w:p>
    <w:p w:rsidR="00420C62" w:rsidRPr="00420C62" w:rsidRDefault="00420C62" w:rsidP="00420C62">
      <w:pPr>
        <w:ind w:left="426" w:right="48"/>
        <w:jc w:val="both"/>
        <w:rPr>
          <w:rFonts w:ascii="Arial" w:hAnsi="Arial" w:cs="Arial"/>
          <w:bCs/>
          <w:spacing w:val="-4"/>
          <w:sz w:val="20"/>
          <w:lang w:val="es-MX" w:eastAsia="en-US"/>
        </w:rPr>
      </w:pPr>
      <w:r w:rsidRPr="00420C62">
        <w:rPr>
          <w:rFonts w:ascii="Arial" w:hAnsi="Arial" w:cs="Arial"/>
          <w:b/>
          <w:bCs/>
          <w:spacing w:val="-4"/>
          <w:sz w:val="20"/>
          <w:lang w:val="es-MX" w:eastAsia="en-US"/>
        </w:rPr>
        <w:t xml:space="preserve">ARTÍCULO TERCERO. </w:t>
      </w:r>
      <w:r w:rsidRPr="00420C62">
        <w:rPr>
          <w:rFonts w:ascii="Arial" w:hAnsi="Arial" w:cs="Arial"/>
          <w:bCs/>
          <w:spacing w:val="-4"/>
          <w:sz w:val="20"/>
          <w:lang w:val="es-MX" w:eastAsia="en-US"/>
        </w:rPr>
        <w:t>Se derogan todas aquellas disposiciones legales que se opongan al presente Decreto.</w:t>
      </w:r>
    </w:p>
    <w:p w:rsidR="00420C62" w:rsidRDefault="00420C62">
      <w:pPr>
        <w:rPr>
          <w:rFonts w:ascii="Arial" w:hAnsi="Arial" w:cs="Arial"/>
          <w:b/>
          <w:sz w:val="20"/>
        </w:rPr>
      </w:pPr>
    </w:p>
    <w:p w:rsidR="00E764E1" w:rsidRPr="00E764E1" w:rsidRDefault="00E764E1" w:rsidP="00E764E1">
      <w:pPr>
        <w:widowControl w:val="0"/>
        <w:numPr>
          <w:ilvl w:val="0"/>
          <w:numId w:val="18"/>
        </w:numPr>
        <w:ind w:left="426" w:hanging="426"/>
        <w:jc w:val="both"/>
        <w:rPr>
          <w:rFonts w:ascii="Arial" w:hAnsi="Arial" w:cs="Arial"/>
          <w:b/>
          <w:sz w:val="20"/>
          <w:lang w:val="es-ES_tradnl"/>
        </w:rPr>
      </w:pPr>
      <w:r w:rsidRPr="00E764E1">
        <w:rPr>
          <w:rFonts w:ascii="Arial" w:hAnsi="Arial" w:cs="Arial"/>
          <w:b/>
          <w:sz w:val="20"/>
          <w:lang w:val="es-ES_tradnl"/>
        </w:rPr>
        <w:t>ARTÍCULOS TRANSITORIOS DEL DECRETO N</w:t>
      </w:r>
      <w:r w:rsidR="006779AA">
        <w:rPr>
          <w:rFonts w:ascii="Arial" w:hAnsi="Arial" w:cs="Arial"/>
          <w:b/>
          <w:sz w:val="20"/>
          <w:lang w:val="es-419"/>
        </w:rPr>
        <w:t>o.</w:t>
      </w:r>
      <w:r w:rsidRPr="00E764E1">
        <w:rPr>
          <w:rFonts w:ascii="Arial" w:hAnsi="Arial" w:cs="Arial"/>
          <w:b/>
          <w:sz w:val="20"/>
          <w:lang w:val="es-ES_tradnl"/>
        </w:rPr>
        <w:t xml:space="preserve"> LXIII-53, DEL 30 DE NOVIEMBRE DE 2016 Y PUBLICADO EN EL ANEXO AL PERIÓDICO OFICIAL N</w:t>
      </w:r>
      <w:r w:rsidR="006779AA">
        <w:rPr>
          <w:rFonts w:ascii="Arial" w:hAnsi="Arial" w:cs="Arial"/>
          <w:b/>
          <w:sz w:val="20"/>
          <w:lang w:val="es-419"/>
        </w:rPr>
        <w:t>o.</w:t>
      </w:r>
      <w:r w:rsidRPr="00E764E1">
        <w:rPr>
          <w:rFonts w:ascii="Arial" w:hAnsi="Arial" w:cs="Arial"/>
          <w:b/>
          <w:sz w:val="20"/>
          <w:lang w:val="es-ES_tradnl"/>
        </w:rPr>
        <w:t xml:space="preserve"> 148, DEL 13 DE DICIEMBRE DE 2016.</w:t>
      </w:r>
    </w:p>
    <w:p w:rsidR="00E764E1" w:rsidRPr="00E764E1" w:rsidRDefault="00E764E1" w:rsidP="00E764E1">
      <w:pPr>
        <w:tabs>
          <w:tab w:val="left" w:pos="2608"/>
        </w:tabs>
        <w:autoSpaceDE w:val="0"/>
        <w:autoSpaceDN w:val="0"/>
        <w:adjustRightInd w:val="0"/>
        <w:rPr>
          <w:rFonts w:ascii="Arial" w:hAnsi="Arial" w:cs="Arial"/>
          <w:sz w:val="20"/>
          <w:lang w:val="es-MX" w:eastAsia="en-US"/>
        </w:rPr>
      </w:pPr>
    </w:p>
    <w:p w:rsidR="00E764E1" w:rsidRPr="00E764E1" w:rsidRDefault="00E764E1" w:rsidP="00E764E1">
      <w:pPr>
        <w:ind w:left="426" w:right="48"/>
        <w:jc w:val="both"/>
        <w:rPr>
          <w:rFonts w:ascii="Arial" w:hAnsi="Arial" w:cs="Arial"/>
          <w:sz w:val="20"/>
          <w:lang w:val="es-MX" w:eastAsia="en-US"/>
        </w:rPr>
      </w:pPr>
      <w:r w:rsidRPr="00E764E1">
        <w:rPr>
          <w:rFonts w:ascii="Arial" w:hAnsi="Arial" w:cs="Arial"/>
          <w:b/>
          <w:sz w:val="20"/>
          <w:lang w:val="es-MX" w:eastAsia="en-US"/>
        </w:rPr>
        <w:t xml:space="preserve">ARTÍCULO ÚNICO. </w:t>
      </w:r>
      <w:r w:rsidRPr="00E764E1">
        <w:rPr>
          <w:rFonts w:ascii="Arial" w:hAnsi="Arial" w:cs="Arial"/>
          <w:sz w:val="20"/>
          <w:lang w:val="es-MX" w:eastAsia="en-US"/>
        </w:rPr>
        <w:t>El presente Decreto entrará en vigor el día siguiente al de su publicación en el Periódico Oficial del Estado.</w:t>
      </w:r>
    </w:p>
    <w:p w:rsidR="0013767D" w:rsidRDefault="0013767D" w:rsidP="0013767D">
      <w:pPr>
        <w:rPr>
          <w:rFonts w:ascii="Arial" w:hAnsi="Arial" w:cs="Arial"/>
          <w:b/>
          <w:sz w:val="20"/>
        </w:rPr>
      </w:pPr>
    </w:p>
    <w:p w:rsidR="0013767D" w:rsidRPr="00E764E1" w:rsidRDefault="0013767D" w:rsidP="0013767D">
      <w:pPr>
        <w:widowControl w:val="0"/>
        <w:numPr>
          <w:ilvl w:val="0"/>
          <w:numId w:val="18"/>
        </w:numPr>
        <w:ind w:left="426" w:hanging="426"/>
        <w:jc w:val="both"/>
        <w:rPr>
          <w:rFonts w:ascii="Arial" w:hAnsi="Arial" w:cs="Arial"/>
          <w:b/>
          <w:sz w:val="20"/>
          <w:lang w:val="es-ES_tradnl"/>
        </w:rPr>
      </w:pPr>
      <w:r w:rsidRPr="00E764E1">
        <w:rPr>
          <w:rFonts w:ascii="Arial" w:hAnsi="Arial" w:cs="Arial"/>
          <w:b/>
          <w:sz w:val="20"/>
          <w:lang w:val="es-ES_tradnl"/>
        </w:rPr>
        <w:t>ARTÍCULOS TRANSITORIOS DEL DECRETO N</w:t>
      </w:r>
      <w:r>
        <w:rPr>
          <w:rFonts w:ascii="Arial" w:hAnsi="Arial" w:cs="Arial"/>
          <w:b/>
          <w:sz w:val="20"/>
          <w:lang w:val="es-419"/>
        </w:rPr>
        <w:t>o.</w:t>
      </w:r>
      <w:r w:rsidRPr="00E764E1">
        <w:rPr>
          <w:rFonts w:ascii="Arial" w:hAnsi="Arial" w:cs="Arial"/>
          <w:b/>
          <w:sz w:val="20"/>
          <w:lang w:val="es-ES_tradnl"/>
        </w:rPr>
        <w:t xml:space="preserve"> LXI</w:t>
      </w:r>
      <w:r>
        <w:rPr>
          <w:rFonts w:ascii="Arial" w:hAnsi="Arial" w:cs="Arial"/>
          <w:b/>
          <w:sz w:val="20"/>
          <w:lang w:val="es-ES_tradnl"/>
        </w:rPr>
        <w:t>V</w:t>
      </w:r>
      <w:r w:rsidRPr="00E764E1">
        <w:rPr>
          <w:rFonts w:ascii="Arial" w:hAnsi="Arial" w:cs="Arial"/>
          <w:b/>
          <w:sz w:val="20"/>
          <w:lang w:val="es-ES_tradnl"/>
        </w:rPr>
        <w:t>-</w:t>
      </w:r>
      <w:r>
        <w:rPr>
          <w:rFonts w:ascii="Arial" w:hAnsi="Arial" w:cs="Arial"/>
          <w:b/>
          <w:sz w:val="20"/>
          <w:lang w:val="es-ES_tradnl"/>
        </w:rPr>
        <w:t>532</w:t>
      </w:r>
      <w:r w:rsidRPr="00E764E1">
        <w:rPr>
          <w:rFonts w:ascii="Arial" w:hAnsi="Arial" w:cs="Arial"/>
          <w:b/>
          <w:sz w:val="20"/>
          <w:lang w:val="es-ES_tradnl"/>
        </w:rPr>
        <w:t xml:space="preserve">, DEL </w:t>
      </w:r>
      <w:r>
        <w:rPr>
          <w:rFonts w:ascii="Arial" w:hAnsi="Arial" w:cs="Arial"/>
          <w:b/>
          <w:sz w:val="20"/>
          <w:lang w:val="es-ES_tradnl"/>
        </w:rPr>
        <w:t>26</w:t>
      </w:r>
      <w:r w:rsidRPr="00E764E1">
        <w:rPr>
          <w:rFonts w:ascii="Arial" w:hAnsi="Arial" w:cs="Arial"/>
          <w:b/>
          <w:sz w:val="20"/>
          <w:lang w:val="es-ES_tradnl"/>
        </w:rPr>
        <w:t xml:space="preserve"> DE </w:t>
      </w:r>
      <w:r>
        <w:rPr>
          <w:rFonts w:ascii="Arial" w:hAnsi="Arial" w:cs="Arial"/>
          <w:b/>
          <w:sz w:val="20"/>
          <w:lang w:val="es-ES_tradnl"/>
        </w:rPr>
        <w:t>MAYO</w:t>
      </w:r>
      <w:r w:rsidRPr="00E764E1">
        <w:rPr>
          <w:rFonts w:ascii="Arial" w:hAnsi="Arial" w:cs="Arial"/>
          <w:b/>
          <w:sz w:val="20"/>
          <w:lang w:val="es-ES_tradnl"/>
        </w:rPr>
        <w:t xml:space="preserve"> DE 20</w:t>
      </w:r>
      <w:r>
        <w:rPr>
          <w:rFonts w:ascii="Arial" w:hAnsi="Arial" w:cs="Arial"/>
          <w:b/>
          <w:sz w:val="20"/>
          <w:lang w:val="es-ES_tradnl"/>
        </w:rPr>
        <w:t>21</w:t>
      </w:r>
      <w:r w:rsidRPr="00E764E1">
        <w:rPr>
          <w:rFonts w:ascii="Arial" w:hAnsi="Arial" w:cs="Arial"/>
          <w:b/>
          <w:sz w:val="20"/>
          <w:lang w:val="es-ES_tradnl"/>
        </w:rPr>
        <w:t xml:space="preserve"> Y PUBLICADO EN EL PERIÓDICO OFICIAL N</w:t>
      </w:r>
      <w:r>
        <w:rPr>
          <w:rFonts w:ascii="Arial" w:hAnsi="Arial" w:cs="Arial"/>
          <w:b/>
          <w:sz w:val="20"/>
          <w:lang w:val="es-419"/>
        </w:rPr>
        <w:t>o.</w:t>
      </w:r>
      <w:r w:rsidRPr="00E764E1">
        <w:rPr>
          <w:rFonts w:ascii="Arial" w:hAnsi="Arial" w:cs="Arial"/>
          <w:b/>
          <w:sz w:val="20"/>
          <w:lang w:val="es-ES_tradnl"/>
        </w:rPr>
        <w:t xml:space="preserve"> </w:t>
      </w:r>
      <w:r>
        <w:rPr>
          <w:rFonts w:ascii="Arial" w:hAnsi="Arial" w:cs="Arial"/>
          <w:b/>
          <w:sz w:val="20"/>
          <w:lang w:val="es-ES_tradnl"/>
        </w:rPr>
        <w:t>70</w:t>
      </w:r>
      <w:r w:rsidRPr="00E764E1">
        <w:rPr>
          <w:rFonts w:ascii="Arial" w:hAnsi="Arial" w:cs="Arial"/>
          <w:b/>
          <w:sz w:val="20"/>
          <w:lang w:val="es-ES_tradnl"/>
        </w:rPr>
        <w:t>, DEL 1</w:t>
      </w:r>
      <w:r>
        <w:rPr>
          <w:rFonts w:ascii="Arial" w:hAnsi="Arial" w:cs="Arial"/>
          <w:b/>
          <w:sz w:val="20"/>
          <w:lang w:val="es-ES_tradnl"/>
        </w:rPr>
        <w:t>5</w:t>
      </w:r>
      <w:r w:rsidRPr="00E764E1">
        <w:rPr>
          <w:rFonts w:ascii="Arial" w:hAnsi="Arial" w:cs="Arial"/>
          <w:b/>
          <w:sz w:val="20"/>
          <w:lang w:val="es-ES_tradnl"/>
        </w:rPr>
        <w:t xml:space="preserve"> DE </w:t>
      </w:r>
      <w:r>
        <w:rPr>
          <w:rFonts w:ascii="Arial" w:hAnsi="Arial" w:cs="Arial"/>
          <w:b/>
          <w:sz w:val="20"/>
          <w:lang w:val="es-ES_tradnl"/>
        </w:rPr>
        <w:t>JUNIO</w:t>
      </w:r>
      <w:r w:rsidRPr="00E764E1">
        <w:rPr>
          <w:rFonts w:ascii="Arial" w:hAnsi="Arial" w:cs="Arial"/>
          <w:b/>
          <w:sz w:val="20"/>
          <w:lang w:val="es-ES_tradnl"/>
        </w:rPr>
        <w:t xml:space="preserve"> DE 20</w:t>
      </w:r>
      <w:r>
        <w:rPr>
          <w:rFonts w:ascii="Arial" w:hAnsi="Arial" w:cs="Arial"/>
          <w:b/>
          <w:sz w:val="20"/>
          <w:lang w:val="es-ES_tradnl"/>
        </w:rPr>
        <w:t>21</w:t>
      </w:r>
      <w:r w:rsidRPr="00E764E1">
        <w:rPr>
          <w:rFonts w:ascii="Arial" w:hAnsi="Arial" w:cs="Arial"/>
          <w:b/>
          <w:sz w:val="20"/>
          <w:lang w:val="es-ES_tradnl"/>
        </w:rPr>
        <w:t>.</w:t>
      </w:r>
    </w:p>
    <w:p w:rsidR="0013767D" w:rsidRDefault="0013767D" w:rsidP="00E764E1">
      <w:pPr>
        <w:ind w:left="426" w:right="48"/>
        <w:jc w:val="both"/>
        <w:rPr>
          <w:rFonts w:ascii="Arial" w:hAnsi="Arial" w:cs="Arial"/>
          <w:sz w:val="20"/>
          <w:lang w:val="es-MX" w:eastAsia="en-US"/>
        </w:rPr>
      </w:pPr>
    </w:p>
    <w:p w:rsidR="0013767D" w:rsidRDefault="002F4896" w:rsidP="00E764E1">
      <w:pPr>
        <w:ind w:left="426" w:right="48"/>
        <w:jc w:val="both"/>
        <w:rPr>
          <w:rFonts w:ascii="Arial" w:hAnsi="Arial" w:cs="Arial"/>
          <w:sz w:val="20"/>
          <w:lang w:val="es-MX" w:eastAsia="en-US"/>
        </w:rPr>
      </w:pPr>
      <w:r w:rsidRPr="002F4896">
        <w:rPr>
          <w:rFonts w:ascii="Arial" w:hAnsi="Arial" w:cs="Arial"/>
          <w:b/>
          <w:sz w:val="20"/>
          <w:lang w:eastAsia="en-US"/>
        </w:rPr>
        <w:t xml:space="preserve">ARTÍCULO ÚNICO. </w:t>
      </w:r>
      <w:r w:rsidRPr="002F4896">
        <w:rPr>
          <w:rFonts w:ascii="Arial" w:hAnsi="Arial" w:cs="Arial"/>
          <w:sz w:val="20"/>
          <w:lang w:eastAsia="en-US"/>
        </w:rPr>
        <w:t>El presente Decreto entrará en vigor el día siguiente al de su publicación en el Periódico Oficial del Estado.</w:t>
      </w:r>
    </w:p>
    <w:p w:rsidR="0013767D" w:rsidRPr="00E764E1" w:rsidRDefault="0013767D" w:rsidP="00E764E1">
      <w:pPr>
        <w:ind w:left="426" w:right="48"/>
        <w:jc w:val="both"/>
        <w:rPr>
          <w:rFonts w:ascii="Arial" w:hAnsi="Arial" w:cs="Arial"/>
          <w:sz w:val="20"/>
          <w:lang w:val="es-MX" w:eastAsia="en-US"/>
        </w:rPr>
      </w:pPr>
    </w:p>
    <w:p w:rsidR="00AF1604" w:rsidRPr="00E764E1" w:rsidRDefault="00AF1604" w:rsidP="00AF1604">
      <w:pPr>
        <w:widowControl w:val="0"/>
        <w:numPr>
          <w:ilvl w:val="0"/>
          <w:numId w:val="18"/>
        </w:numPr>
        <w:ind w:left="426" w:hanging="426"/>
        <w:jc w:val="both"/>
        <w:rPr>
          <w:rFonts w:ascii="Arial" w:hAnsi="Arial" w:cs="Arial"/>
          <w:b/>
          <w:sz w:val="20"/>
          <w:lang w:val="es-ES_tradnl"/>
        </w:rPr>
      </w:pPr>
      <w:r w:rsidRPr="00AF1604">
        <w:rPr>
          <w:rFonts w:ascii="Arial" w:hAnsi="Arial" w:cs="Arial"/>
          <w:b/>
          <w:sz w:val="20"/>
        </w:rPr>
        <w:t>ARTÍCULOS TRANSITORIOS DEL DECRETO No. LXIV-554, DEL 30 DE JUNIO DE 2021 Y PUBLICADO EN EL PERIÓDICO OFICIAL No. 83, DEL 14 DE JULIO DE 2021.</w:t>
      </w:r>
    </w:p>
    <w:p w:rsidR="00AF1604" w:rsidRDefault="00AF1604" w:rsidP="00AF1604">
      <w:pPr>
        <w:ind w:left="426" w:right="48"/>
        <w:jc w:val="both"/>
        <w:rPr>
          <w:rFonts w:ascii="Arial" w:hAnsi="Arial" w:cs="Arial"/>
          <w:b/>
          <w:sz w:val="20"/>
          <w:lang w:eastAsia="en-US"/>
        </w:rPr>
      </w:pPr>
    </w:p>
    <w:p w:rsidR="00AF1604" w:rsidRDefault="00AF1604" w:rsidP="00AF1604">
      <w:pPr>
        <w:ind w:left="426" w:right="48"/>
        <w:jc w:val="both"/>
        <w:rPr>
          <w:rFonts w:ascii="Arial" w:hAnsi="Arial" w:cs="Arial"/>
          <w:sz w:val="20"/>
          <w:lang w:val="es-MX" w:eastAsia="en-US"/>
        </w:rPr>
      </w:pPr>
      <w:r w:rsidRPr="00AF1604">
        <w:rPr>
          <w:rFonts w:ascii="Arial" w:hAnsi="Arial" w:cs="Arial"/>
          <w:b/>
          <w:sz w:val="20"/>
          <w:lang w:eastAsia="en-US"/>
        </w:rPr>
        <w:t xml:space="preserve">ARTÍCULO ÚNICO. </w:t>
      </w:r>
      <w:r w:rsidRPr="00AF1604">
        <w:rPr>
          <w:rFonts w:ascii="Arial" w:hAnsi="Arial" w:cs="Arial"/>
          <w:sz w:val="20"/>
          <w:lang w:eastAsia="en-US"/>
        </w:rPr>
        <w:t>El presente Decreto entrará en vigor al día siguiente al de su publicación en el Periódico Oficial del Estado.</w:t>
      </w:r>
    </w:p>
    <w:p w:rsidR="00AF1604" w:rsidRDefault="00AF1604" w:rsidP="00AF1604">
      <w:pPr>
        <w:ind w:left="426" w:right="48"/>
        <w:jc w:val="both"/>
        <w:rPr>
          <w:rFonts w:ascii="Arial" w:hAnsi="Arial" w:cs="Arial"/>
          <w:sz w:val="20"/>
          <w:lang w:val="es-MX" w:eastAsia="en-US"/>
        </w:rPr>
      </w:pPr>
    </w:p>
    <w:p w:rsidR="001B19D8" w:rsidRPr="00E764E1" w:rsidRDefault="001B19D8" w:rsidP="001B19D8">
      <w:pPr>
        <w:widowControl w:val="0"/>
        <w:numPr>
          <w:ilvl w:val="0"/>
          <w:numId w:val="18"/>
        </w:numPr>
        <w:ind w:left="426" w:hanging="426"/>
        <w:jc w:val="both"/>
        <w:rPr>
          <w:rFonts w:ascii="Arial" w:hAnsi="Arial" w:cs="Arial"/>
          <w:b/>
          <w:sz w:val="20"/>
          <w:lang w:val="es-ES_tradnl"/>
        </w:rPr>
      </w:pPr>
      <w:r w:rsidRPr="00AF1604">
        <w:rPr>
          <w:rFonts w:ascii="Arial" w:hAnsi="Arial" w:cs="Arial"/>
          <w:b/>
          <w:sz w:val="20"/>
        </w:rPr>
        <w:t>ARTÍCULOS TRANSITORIOS DEL DECRETO No. LXIV-</w:t>
      </w:r>
      <w:r>
        <w:rPr>
          <w:rFonts w:ascii="Arial" w:hAnsi="Arial" w:cs="Arial"/>
          <w:b/>
          <w:sz w:val="20"/>
        </w:rPr>
        <w:t>809</w:t>
      </w:r>
      <w:r w:rsidRPr="00AF1604">
        <w:rPr>
          <w:rFonts w:ascii="Arial" w:hAnsi="Arial" w:cs="Arial"/>
          <w:b/>
          <w:sz w:val="20"/>
        </w:rPr>
        <w:t xml:space="preserve">, DEL </w:t>
      </w:r>
      <w:r>
        <w:rPr>
          <w:rFonts w:ascii="Arial" w:hAnsi="Arial" w:cs="Arial"/>
          <w:b/>
          <w:sz w:val="20"/>
        </w:rPr>
        <w:t>20</w:t>
      </w:r>
      <w:r w:rsidRPr="00AF1604">
        <w:rPr>
          <w:rFonts w:ascii="Arial" w:hAnsi="Arial" w:cs="Arial"/>
          <w:b/>
          <w:sz w:val="20"/>
        </w:rPr>
        <w:t xml:space="preserve"> DE </w:t>
      </w:r>
      <w:r>
        <w:rPr>
          <w:rFonts w:ascii="Arial" w:hAnsi="Arial" w:cs="Arial"/>
          <w:b/>
          <w:sz w:val="20"/>
        </w:rPr>
        <w:t>SEPTIEMBRE</w:t>
      </w:r>
      <w:r w:rsidRPr="00AF1604">
        <w:rPr>
          <w:rFonts w:ascii="Arial" w:hAnsi="Arial" w:cs="Arial"/>
          <w:b/>
          <w:sz w:val="20"/>
        </w:rPr>
        <w:t xml:space="preserve"> DE 2021 Y PUBLICADO EN EL PERIÓDICO OFICIAL No. </w:t>
      </w:r>
      <w:r>
        <w:rPr>
          <w:rFonts w:ascii="Arial" w:hAnsi="Arial" w:cs="Arial"/>
          <w:b/>
          <w:sz w:val="20"/>
        </w:rPr>
        <w:t>112</w:t>
      </w:r>
      <w:r w:rsidRPr="00AF1604">
        <w:rPr>
          <w:rFonts w:ascii="Arial" w:hAnsi="Arial" w:cs="Arial"/>
          <w:b/>
          <w:sz w:val="20"/>
        </w:rPr>
        <w:t xml:space="preserve">, DEL </w:t>
      </w:r>
      <w:r>
        <w:rPr>
          <w:rFonts w:ascii="Arial" w:hAnsi="Arial" w:cs="Arial"/>
          <w:b/>
          <w:sz w:val="20"/>
        </w:rPr>
        <w:t>21</w:t>
      </w:r>
      <w:r w:rsidRPr="00AF1604">
        <w:rPr>
          <w:rFonts w:ascii="Arial" w:hAnsi="Arial" w:cs="Arial"/>
          <w:b/>
          <w:sz w:val="20"/>
        </w:rPr>
        <w:t xml:space="preserve"> DE </w:t>
      </w:r>
      <w:r>
        <w:rPr>
          <w:rFonts w:ascii="Arial" w:hAnsi="Arial" w:cs="Arial"/>
          <w:b/>
          <w:sz w:val="20"/>
        </w:rPr>
        <w:t>SEPTIEMBRE</w:t>
      </w:r>
      <w:r w:rsidRPr="00AF1604">
        <w:rPr>
          <w:rFonts w:ascii="Arial" w:hAnsi="Arial" w:cs="Arial"/>
          <w:b/>
          <w:sz w:val="20"/>
        </w:rPr>
        <w:t xml:space="preserve"> DE 2021.</w:t>
      </w:r>
    </w:p>
    <w:p w:rsidR="001B19D8" w:rsidRDefault="001B19D8" w:rsidP="001B19D8">
      <w:pPr>
        <w:ind w:left="426" w:right="48"/>
        <w:jc w:val="both"/>
        <w:rPr>
          <w:rFonts w:ascii="Arial" w:hAnsi="Arial" w:cs="Arial"/>
          <w:b/>
          <w:sz w:val="20"/>
          <w:lang w:eastAsia="en-US"/>
        </w:rPr>
      </w:pPr>
    </w:p>
    <w:p w:rsidR="00A76A25" w:rsidRDefault="00A76A25" w:rsidP="00A76A25">
      <w:pPr>
        <w:ind w:left="426" w:right="48"/>
        <w:jc w:val="both"/>
        <w:rPr>
          <w:rFonts w:ascii="Arial" w:hAnsi="Arial" w:cs="Arial"/>
          <w:sz w:val="20"/>
          <w:lang w:eastAsia="en-US"/>
        </w:rPr>
      </w:pPr>
      <w:r w:rsidRPr="00A76A25">
        <w:rPr>
          <w:rFonts w:ascii="Arial" w:hAnsi="Arial" w:cs="Arial"/>
          <w:b/>
          <w:sz w:val="20"/>
          <w:lang w:eastAsia="en-US"/>
        </w:rPr>
        <w:t xml:space="preserve">ARTÍCULO PRIMERO. </w:t>
      </w:r>
      <w:r w:rsidRPr="00A76A25">
        <w:rPr>
          <w:rFonts w:ascii="Arial" w:hAnsi="Arial" w:cs="Arial"/>
          <w:sz w:val="20"/>
          <w:lang w:eastAsia="en-US"/>
        </w:rPr>
        <w:t>El presente Decreto entrará en vigor el día siguiente al de su publicación en el Periódico Oficial del Estado de Tamaulipas.</w:t>
      </w:r>
    </w:p>
    <w:p w:rsidR="00A76A25" w:rsidRPr="00A76A25" w:rsidRDefault="00A76A25" w:rsidP="00A76A25">
      <w:pPr>
        <w:ind w:left="426" w:right="48"/>
        <w:jc w:val="both"/>
        <w:rPr>
          <w:rFonts w:ascii="Arial" w:hAnsi="Arial" w:cs="Arial"/>
          <w:sz w:val="20"/>
          <w:lang w:eastAsia="en-US"/>
        </w:rPr>
      </w:pPr>
    </w:p>
    <w:p w:rsidR="00A76A25" w:rsidRPr="00A76A25" w:rsidRDefault="00A76A25" w:rsidP="00A76A25">
      <w:pPr>
        <w:ind w:left="426" w:right="48"/>
        <w:jc w:val="both"/>
        <w:rPr>
          <w:rFonts w:ascii="Arial" w:hAnsi="Arial" w:cs="Arial"/>
          <w:sz w:val="20"/>
          <w:lang w:eastAsia="en-US"/>
        </w:rPr>
      </w:pPr>
      <w:r w:rsidRPr="00A76A25">
        <w:rPr>
          <w:rFonts w:ascii="Arial" w:hAnsi="Arial" w:cs="Arial"/>
          <w:b/>
          <w:sz w:val="20"/>
          <w:lang w:eastAsia="en-US"/>
        </w:rPr>
        <w:t xml:space="preserve">ARTÍCULO SEGUNDO. </w:t>
      </w:r>
      <w:r w:rsidRPr="00A76A25">
        <w:rPr>
          <w:rFonts w:ascii="Arial" w:hAnsi="Arial" w:cs="Arial"/>
          <w:sz w:val="20"/>
          <w:lang w:eastAsia="en-US"/>
        </w:rPr>
        <w:t>Se derogan las disposiciones legales aplicables que se opongan al presente Decreto.</w:t>
      </w:r>
    </w:p>
    <w:p w:rsidR="001B19D8" w:rsidRDefault="001B19D8" w:rsidP="00AF1604">
      <w:pPr>
        <w:ind w:left="426" w:right="48"/>
        <w:jc w:val="both"/>
        <w:rPr>
          <w:rFonts w:ascii="Arial" w:hAnsi="Arial" w:cs="Arial"/>
          <w:sz w:val="20"/>
          <w:lang w:val="es-MX" w:eastAsia="en-US"/>
        </w:rPr>
      </w:pPr>
    </w:p>
    <w:p w:rsidR="00E764E1" w:rsidRDefault="00E764E1">
      <w:pPr>
        <w:rPr>
          <w:rFonts w:ascii="Arial" w:hAnsi="Arial" w:cs="Arial"/>
          <w:b/>
          <w:sz w:val="20"/>
        </w:rPr>
      </w:pPr>
    </w:p>
    <w:p w:rsidR="00420C62" w:rsidRDefault="00420C62">
      <w:pPr>
        <w:rPr>
          <w:rFonts w:ascii="Arial" w:hAnsi="Arial" w:cs="Arial"/>
          <w:b/>
          <w:sz w:val="20"/>
          <w:lang w:val="es-ES_tradnl"/>
        </w:rPr>
      </w:pPr>
      <w:r>
        <w:rPr>
          <w:rFonts w:ascii="Arial" w:hAnsi="Arial" w:cs="Arial"/>
          <w:b/>
          <w:sz w:val="20"/>
          <w:lang w:val="es-ES_tradnl"/>
        </w:rPr>
        <w:br w:type="page"/>
      </w:r>
    </w:p>
    <w:p w:rsidR="00FA5F52" w:rsidRDefault="00FA5F52" w:rsidP="00867229">
      <w:pPr>
        <w:pStyle w:val="Textoindependiente"/>
        <w:ind w:left="284"/>
        <w:rPr>
          <w:rFonts w:ascii="Arial" w:hAnsi="Arial" w:cs="Arial"/>
          <w:sz w:val="20"/>
        </w:rPr>
      </w:pPr>
      <w:r w:rsidRPr="00FA5F52">
        <w:rPr>
          <w:rFonts w:ascii="Arial" w:hAnsi="Arial" w:cs="Arial"/>
          <w:b/>
          <w:bCs/>
          <w:sz w:val="20"/>
        </w:rPr>
        <w:lastRenderedPageBreak/>
        <w:t>LEY PARA PREVENIR, COMBATIR Y SANCIONAR LA TRATA DE PERSONAS EN EL ESTADO DE TAMAULIPAS</w:t>
      </w:r>
      <w:r>
        <w:rPr>
          <w:rFonts w:ascii="Arial" w:hAnsi="Arial" w:cs="Arial"/>
          <w:sz w:val="20"/>
        </w:rPr>
        <w:t>.</w:t>
      </w:r>
    </w:p>
    <w:p w:rsidR="003C5928" w:rsidRDefault="003C5928" w:rsidP="00867229">
      <w:pPr>
        <w:pStyle w:val="Textoindependiente"/>
        <w:ind w:left="284"/>
        <w:rPr>
          <w:rFonts w:ascii="Arial" w:hAnsi="Arial" w:cs="Arial"/>
          <w:sz w:val="20"/>
        </w:rPr>
      </w:pPr>
      <w:r>
        <w:rPr>
          <w:rFonts w:ascii="Arial" w:hAnsi="Arial" w:cs="Arial"/>
          <w:sz w:val="20"/>
        </w:rPr>
        <w:t xml:space="preserve">Decreto No. </w:t>
      </w:r>
      <w:r w:rsidR="00FA5F52">
        <w:rPr>
          <w:rFonts w:ascii="Arial" w:hAnsi="Arial" w:cs="Arial"/>
          <w:sz w:val="20"/>
        </w:rPr>
        <w:t>LX-1134</w:t>
      </w:r>
      <w:r>
        <w:rPr>
          <w:rFonts w:ascii="Arial" w:hAnsi="Arial" w:cs="Arial"/>
          <w:sz w:val="20"/>
        </w:rPr>
        <w:t xml:space="preserve">, del </w:t>
      </w:r>
      <w:r w:rsidR="00FA5F52">
        <w:rPr>
          <w:rFonts w:ascii="Arial" w:hAnsi="Arial" w:cs="Arial"/>
          <w:sz w:val="20"/>
        </w:rPr>
        <w:t>13</w:t>
      </w:r>
      <w:r>
        <w:rPr>
          <w:rFonts w:ascii="Arial" w:hAnsi="Arial" w:cs="Arial"/>
          <w:sz w:val="20"/>
        </w:rPr>
        <w:t xml:space="preserve"> de </w:t>
      </w:r>
      <w:r w:rsidR="00FA5F52">
        <w:rPr>
          <w:rFonts w:ascii="Arial" w:hAnsi="Arial" w:cs="Arial"/>
          <w:sz w:val="20"/>
        </w:rPr>
        <w:t>octubre de 2010</w:t>
      </w:r>
      <w:r>
        <w:rPr>
          <w:rFonts w:ascii="Arial" w:hAnsi="Arial" w:cs="Arial"/>
          <w:sz w:val="20"/>
        </w:rPr>
        <w:t>.</w:t>
      </w:r>
    </w:p>
    <w:p w:rsidR="003C5928" w:rsidRDefault="003C5928" w:rsidP="00867229">
      <w:pPr>
        <w:pStyle w:val="Textoindependiente"/>
        <w:ind w:left="284"/>
        <w:rPr>
          <w:rFonts w:ascii="Arial" w:hAnsi="Arial" w:cs="Arial"/>
          <w:sz w:val="20"/>
        </w:rPr>
      </w:pPr>
      <w:r>
        <w:rPr>
          <w:rFonts w:ascii="Arial" w:hAnsi="Arial" w:cs="Arial"/>
          <w:sz w:val="20"/>
        </w:rPr>
        <w:t xml:space="preserve">P.O. No. </w:t>
      </w:r>
      <w:r w:rsidR="00FA5F52">
        <w:rPr>
          <w:rFonts w:ascii="Arial" w:hAnsi="Arial" w:cs="Arial"/>
          <w:sz w:val="20"/>
        </w:rPr>
        <w:t>124</w:t>
      </w:r>
      <w:r>
        <w:rPr>
          <w:rFonts w:ascii="Arial" w:hAnsi="Arial" w:cs="Arial"/>
          <w:sz w:val="20"/>
        </w:rPr>
        <w:t xml:space="preserve">, del </w:t>
      </w:r>
      <w:r w:rsidR="00FA5F52">
        <w:rPr>
          <w:rFonts w:ascii="Arial" w:hAnsi="Arial" w:cs="Arial"/>
          <w:sz w:val="20"/>
        </w:rPr>
        <w:t>19</w:t>
      </w:r>
      <w:r>
        <w:rPr>
          <w:rFonts w:ascii="Arial" w:hAnsi="Arial" w:cs="Arial"/>
          <w:sz w:val="20"/>
        </w:rPr>
        <w:t xml:space="preserve"> de </w:t>
      </w:r>
      <w:r w:rsidR="00FA5F52">
        <w:rPr>
          <w:rFonts w:ascii="Arial" w:hAnsi="Arial" w:cs="Arial"/>
          <w:sz w:val="20"/>
        </w:rPr>
        <w:t>octubre</w:t>
      </w:r>
      <w:r>
        <w:rPr>
          <w:rFonts w:ascii="Arial" w:hAnsi="Arial" w:cs="Arial"/>
          <w:sz w:val="20"/>
        </w:rPr>
        <w:t xml:space="preserve"> de </w:t>
      </w:r>
      <w:r w:rsidR="00FA5F52">
        <w:rPr>
          <w:rFonts w:ascii="Arial" w:hAnsi="Arial" w:cs="Arial"/>
          <w:sz w:val="20"/>
        </w:rPr>
        <w:t>2010</w:t>
      </w:r>
      <w:r>
        <w:rPr>
          <w:rFonts w:ascii="Arial" w:hAnsi="Arial" w:cs="Arial"/>
          <w:sz w:val="20"/>
        </w:rPr>
        <w:t>.</w:t>
      </w:r>
    </w:p>
    <w:p w:rsidR="00102203" w:rsidRPr="000F08B1" w:rsidRDefault="000F08B1" w:rsidP="000F08B1">
      <w:pPr>
        <w:pStyle w:val="Textoindependiente"/>
        <w:ind w:left="284"/>
        <w:rPr>
          <w:rFonts w:ascii="Arial" w:hAnsi="Arial" w:cs="Arial"/>
          <w:sz w:val="20"/>
        </w:rPr>
      </w:pPr>
      <w:r w:rsidRPr="000F08B1">
        <w:rPr>
          <w:rFonts w:ascii="Arial" w:hAnsi="Arial" w:cs="Arial"/>
          <w:sz w:val="20"/>
        </w:rPr>
        <w:t xml:space="preserve">En el </w:t>
      </w:r>
      <w:r w:rsidRPr="000F08B1">
        <w:rPr>
          <w:rFonts w:ascii="Arial" w:hAnsi="Arial" w:cs="Arial"/>
          <w:b/>
          <w:sz w:val="20"/>
        </w:rPr>
        <w:t>Artículo Tercero Transitorio de la Ley</w:t>
      </w:r>
      <w:r w:rsidRPr="000F08B1">
        <w:rPr>
          <w:rFonts w:ascii="Arial" w:hAnsi="Arial" w:cs="Arial"/>
          <w:sz w:val="20"/>
        </w:rPr>
        <w:t xml:space="preserve">, establece que </w:t>
      </w:r>
      <w:r>
        <w:rPr>
          <w:rFonts w:ascii="Arial" w:hAnsi="Arial" w:cs="Arial"/>
          <w:sz w:val="20"/>
        </w:rPr>
        <w:t>e</w:t>
      </w:r>
      <w:r w:rsidRPr="000F08B1">
        <w:rPr>
          <w:rFonts w:ascii="Arial" w:hAnsi="Arial" w:cs="Arial"/>
          <w:sz w:val="20"/>
        </w:rPr>
        <w:t>l Titular del Poder Ejecutivo Estatal contará con un plazo de seis meses a partir de la entrada en vigor de la presente ley para expedir el reglamento de la misma.</w:t>
      </w:r>
    </w:p>
    <w:p w:rsidR="003C5928" w:rsidRPr="000F08B1" w:rsidRDefault="003C5928" w:rsidP="000F08B1">
      <w:pPr>
        <w:pStyle w:val="Textoindependiente"/>
        <w:ind w:left="284"/>
        <w:rPr>
          <w:rFonts w:ascii="Arial" w:hAnsi="Arial" w:cs="Arial"/>
          <w:sz w:val="20"/>
        </w:rPr>
      </w:pPr>
    </w:p>
    <w:p w:rsidR="00A41EC5" w:rsidRPr="00420C62" w:rsidRDefault="00420C62" w:rsidP="00420C62">
      <w:pPr>
        <w:tabs>
          <w:tab w:val="left" w:pos="2040"/>
        </w:tabs>
        <w:ind w:left="2127"/>
        <w:jc w:val="center"/>
        <w:rPr>
          <w:rFonts w:ascii="Arial" w:hAnsi="Arial" w:cs="Arial"/>
          <w:b/>
          <w:sz w:val="20"/>
        </w:rPr>
      </w:pPr>
      <w:r w:rsidRPr="00420C62">
        <w:rPr>
          <w:rFonts w:ascii="Arial" w:hAnsi="Arial" w:cs="Arial"/>
          <w:b/>
          <w:sz w:val="20"/>
        </w:rPr>
        <w:t>R</w:t>
      </w:r>
      <w:r>
        <w:rPr>
          <w:rFonts w:ascii="Arial" w:hAnsi="Arial" w:cs="Arial"/>
          <w:b/>
          <w:sz w:val="20"/>
        </w:rPr>
        <w:t xml:space="preserve"> </w:t>
      </w:r>
      <w:r w:rsidRPr="00420C62">
        <w:rPr>
          <w:rFonts w:ascii="Arial" w:hAnsi="Arial" w:cs="Arial"/>
          <w:b/>
          <w:sz w:val="20"/>
        </w:rPr>
        <w:t>E</w:t>
      </w:r>
      <w:r>
        <w:rPr>
          <w:rFonts w:ascii="Arial" w:hAnsi="Arial" w:cs="Arial"/>
          <w:b/>
          <w:sz w:val="20"/>
        </w:rPr>
        <w:t xml:space="preserve"> </w:t>
      </w:r>
      <w:r w:rsidRPr="00420C62">
        <w:rPr>
          <w:rFonts w:ascii="Arial" w:hAnsi="Arial" w:cs="Arial"/>
          <w:b/>
          <w:sz w:val="20"/>
        </w:rPr>
        <w:t>F</w:t>
      </w:r>
      <w:r>
        <w:rPr>
          <w:rFonts w:ascii="Arial" w:hAnsi="Arial" w:cs="Arial"/>
          <w:b/>
          <w:sz w:val="20"/>
        </w:rPr>
        <w:t xml:space="preserve"> </w:t>
      </w:r>
      <w:r w:rsidRPr="00420C62">
        <w:rPr>
          <w:rFonts w:ascii="Arial" w:hAnsi="Arial" w:cs="Arial"/>
          <w:b/>
          <w:sz w:val="20"/>
        </w:rPr>
        <w:t>O</w:t>
      </w:r>
      <w:r>
        <w:rPr>
          <w:rFonts w:ascii="Arial" w:hAnsi="Arial" w:cs="Arial"/>
          <w:b/>
          <w:sz w:val="20"/>
        </w:rPr>
        <w:t xml:space="preserve"> </w:t>
      </w:r>
      <w:r w:rsidRPr="00420C62">
        <w:rPr>
          <w:rFonts w:ascii="Arial" w:hAnsi="Arial" w:cs="Arial"/>
          <w:b/>
          <w:sz w:val="20"/>
        </w:rPr>
        <w:t>R</w:t>
      </w:r>
      <w:r>
        <w:rPr>
          <w:rFonts w:ascii="Arial" w:hAnsi="Arial" w:cs="Arial"/>
          <w:b/>
          <w:sz w:val="20"/>
        </w:rPr>
        <w:t xml:space="preserve"> </w:t>
      </w:r>
      <w:r w:rsidRPr="00420C62">
        <w:rPr>
          <w:rFonts w:ascii="Arial" w:hAnsi="Arial" w:cs="Arial"/>
          <w:b/>
          <w:sz w:val="20"/>
        </w:rPr>
        <w:t>M</w:t>
      </w:r>
      <w:r>
        <w:rPr>
          <w:rFonts w:ascii="Arial" w:hAnsi="Arial" w:cs="Arial"/>
          <w:b/>
          <w:sz w:val="20"/>
        </w:rPr>
        <w:t xml:space="preserve"> </w:t>
      </w:r>
      <w:r w:rsidRPr="00420C62">
        <w:rPr>
          <w:rFonts w:ascii="Arial" w:hAnsi="Arial" w:cs="Arial"/>
          <w:b/>
          <w:sz w:val="20"/>
        </w:rPr>
        <w:t>A</w:t>
      </w:r>
      <w:r>
        <w:rPr>
          <w:rFonts w:ascii="Arial" w:hAnsi="Arial" w:cs="Arial"/>
          <w:b/>
          <w:sz w:val="20"/>
        </w:rPr>
        <w:t xml:space="preserve"> </w:t>
      </w:r>
      <w:r w:rsidRPr="00420C62">
        <w:rPr>
          <w:rFonts w:ascii="Arial" w:hAnsi="Arial" w:cs="Arial"/>
          <w:b/>
          <w:sz w:val="20"/>
        </w:rPr>
        <w:t>S:</w:t>
      </w:r>
    </w:p>
    <w:p w:rsidR="00420C62" w:rsidRPr="00A41EC5" w:rsidRDefault="00420C62" w:rsidP="00A41EC5">
      <w:pPr>
        <w:tabs>
          <w:tab w:val="left" w:pos="2040"/>
        </w:tabs>
        <w:ind w:left="2127"/>
        <w:rPr>
          <w:rFonts w:ascii="Arial" w:hAnsi="Arial" w:cs="Arial"/>
          <w:sz w:val="20"/>
        </w:rPr>
      </w:pPr>
    </w:p>
    <w:p w:rsidR="00420C62" w:rsidRPr="00420C62" w:rsidRDefault="00420C62" w:rsidP="00420C62">
      <w:pPr>
        <w:pStyle w:val="Prrafodelista"/>
        <w:numPr>
          <w:ilvl w:val="0"/>
          <w:numId w:val="17"/>
        </w:numPr>
        <w:tabs>
          <w:tab w:val="left" w:pos="1418"/>
          <w:tab w:val="left" w:pos="1701"/>
        </w:tabs>
        <w:ind w:hanging="927"/>
        <w:jc w:val="both"/>
        <w:rPr>
          <w:rFonts w:ascii="Arial" w:hAnsi="Arial" w:cs="Arial"/>
          <w:sz w:val="20"/>
        </w:rPr>
      </w:pPr>
      <w:r w:rsidRPr="00420C62">
        <w:rPr>
          <w:rFonts w:ascii="Arial" w:hAnsi="Arial" w:cs="Arial"/>
          <w:sz w:val="20"/>
        </w:rPr>
        <w:t>Decreto No. LXII-215, del 19 de marzo de 2014.</w:t>
      </w:r>
    </w:p>
    <w:p w:rsidR="00420C62" w:rsidRPr="00420C62" w:rsidRDefault="00420C62" w:rsidP="00420C62">
      <w:pPr>
        <w:tabs>
          <w:tab w:val="left" w:pos="1418"/>
          <w:tab w:val="left" w:pos="1701"/>
        </w:tabs>
        <w:ind w:left="1276" w:hanging="927"/>
        <w:jc w:val="both"/>
        <w:rPr>
          <w:rFonts w:ascii="Arial" w:hAnsi="Arial" w:cs="Arial"/>
          <w:sz w:val="20"/>
        </w:rPr>
      </w:pPr>
      <w:r w:rsidRPr="00420C62">
        <w:rPr>
          <w:rFonts w:ascii="Arial" w:hAnsi="Arial" w:cs="Arial"/>
          <w:sz w:val="20"/>
        </w:rPr>
        <w:tab/>
      </w:r>
      <w:r w:rsidRPr="00420C62">
        <w:rPr>
          <w:rFonts w:ascii="Arial" w:hAnsi="Arial" w:cs="Arial"/>
          <w:sz w:val="20"/>
        </w:rPr>
        <w:tab/>
        <w:t>P.O. No. 41, del 3 de abril de 2014.</w:t>
      </w:r>
    </w:p>
    <w:p w:rsidR="00A41EC5" w:rsidRDefault="00420C62" w:rsidP="00420C62">
      <w:pPr>
        <w:ind w:left="1418"/>
        <w:jc w:val="both"/>
        <w:rPr>
          <w:rFonts w:ascii="Arial" w:hAnsi="Arial" w:cs="Arial"/>
          <w:sz w:val="20"/>
          <w:lang w:val="es-MX" w:eastAsia="en-US"/>
        </w:rPr>
      </w:pPr>
      <w:r w:rsidRPr="00420C62">
        <w:rPr>
          <w:rFonts w:ascii="Arial" w:hAnsi="Arial" w:cs="Arial"/>
          <w:b/>
          <w:bCs/>
          <w:sz w:val="20"/>
          <w:lang w:val="es-MX" w:eastAsia="en-US"/>
        </w:rPr>
        <w:t xml:space="preserve">ARTÍCULO SEGUNDO. </w:t>
      </w:r>
      <w:r w:rsidRPr="00420C62">
        <w:rPr>
          <w:rFonts w:ascii="Arial" w:hAnsi="Arial" w:cs="Arial"/>
          <w:sz w:val="20"/>
          <w:lang w:val="es-MX" w:eastAsia="en-US"/>
        </w:rPr>
        <w:t xml:space="preserve">Se reforman la denominación del Capítulo II del Título Tercero, la denominación del Capítulo III del Título Cuarto, los artículos 1, 3, 4, 14 fracciones V y VI, 26; se adicionan los artículos 25 Bis, 25 Ter, 25 </w:t>
      </w:r>
      <w:proofErr w:type="spellStart"/>
      <w:r w:rsidRPr="00420C62">
        <w:rPr>
          <w:rFonts w:ascii="Arial" w:hAnsi="Arial" w:cs="Arial"/>
          <w:sz w:val="20"/>
          <w:lang w:val="es-MX" w:eastAsia="en-US"/>
        </w:rPr>
        <w:t>Quater</w:t>
      </w:r>
      <w:proofErr w:type="spellEnd"/>
      <w:r w:rsidRPr="00420C62">
        <w:rPr>
          <w:rFonts w:ascii="Arial" w:hAnsi="Arial" w:cs="Arial"/>
          <w:sz w:val="20"/>
          <w:lang w:val="es-MX" w:eastAsia="en-US"/>
        </w:rPr>
        <w:t>, al Capítulo II del Título Tercero, 38 al Capítulo III del Título Cuarto; y se derogan el Capítulo II del Título Primero y los artículos 5 al 11</w:t>
      </w:r>
      <w:r>
        <w:rPr>
          <w:rFonts w:ascii="Arial" w:hAnsi="Arial" w:cs="Arial"/>
          <w:sz w:val="20"/>
          <w:lang w:val="es-MX" w:eastAsia="en-US"/>
        </w:rPr>
        <w:t>.</w:t>
      </w:r>
    </w:p>
    <w:p w:rsidR="00FC52AB" w:rsidRDefault="00FC52AB" w:rsidP="00420C62">
      <w:pPr>
        <w:ind w:left="1418"/>
        <w:jc w:val="both"/>
        <w:rPr>
          <w:rFonts w:ascii="Arial" w:hAnsi="Arial" w:cs="Arial"/>
          <w:sz w:val="20"/>
        </w:rPr>
      </w:pPr>
    </w:p>
    <w:p w:rsidR="00FC52AB" w:rsidRPr="00FC52AB" w:rsidRDefault="00FC52AB" w:rsidP="00FC52AB">
      <w:pPr>
        <w:pStyle w:val="Prrafodelista"/>
        <w:numPr>
          <w:ilvl w:val="0"/>
          <w:numId w:val="17"/>
        </w:numPr>
        <w:tabs>
          <w:tab w:val="left" w:pos="1418"/>
          <w:tab w:val="left" w:pos="1701"/>
        </w:tabs>
        <w:ind w:hanging="927"/>
        <w:jc w:val="both"/>
        <w:rPr>
          <w:rFonts w:ascii="Arial" w:hAnsi="Arial" w:cs="Arial"/>
          <w:sz w:val="20"/>
        </w:rPr>
      </w:pPr>
      <w:r w:rsidRPr="00FC52AB">
        <w:rPr>
          <w:rFonts w:ascii="Arial" w:hAnsi="Arial" w:cs="Arial"/>
          <w:sz w:val="20"/>
        </w:rPr>
        <w:t>Decreto No. LXIII-53, del 30 de noviembre de 2016.</w:t>
      </w:r>
    </w:p>
    <w:p w:rsidR="00FC52AB" w:rsidRPr="00FC52AB" w:rsidRDefault="00FC52AB" w:rsidP="00FC52AB">
      <w:pPr>
        <w:ind w:left="1418"/>
        <w:jc w:val="both"/>
        <w:rPr>
          <w:rFonts w:ascii="Arial" w:hAnsi="Arial" w:cs="Arial"/>
          <w:bCs/>
          <w:sz w:val="20"/>
          <w:lang w:val="es-MX" w:eastAsia="en-US"/>
        </w:rPr>
      </w:pPr>
      <w:r w:rsidRPr="00FC52AB">
        <w:rPr>
          <w:rFonts w:ascii="Arial" w:hAnsi="Arial" w:cs="Arial"/>
          <w:bCs/>
          <w:sz w:val="20"/>
          <w:lang w:val="es-MX" w:eastAsia="en-US"/>
        </w:rPr>
        <w:t>Anexo al P.O. No. 148, del 13 de diciembre de 2016.</w:t>
      </w:r>
    </w:p>
    <w:p w:rsidR="00FC52AB" w:rsidRDefault="00FC52AB" w:rsidP="00FC52AB">
      <w:pPr>
        <w:ind w:left="1418"/>
        <w:jc w:val="both"/>
        <w:rPr>
          <w:rFonts w:ascii="Arial" w:hAnsi="Arial" w:cs="Arial"/>
          <w:bCs/>
          <w:sz w:val="20"/>
          <w:lang w:val="es-MX" w:eastAsia="en-US"/>
        </w:rPr>
      </w:pPr>
      <w:r w:rsidRPr="00FC52AB">
        <w:rPr>
          <w:rFonts w:ascii="Arial" w:hAnsi="Arial" w:cs="Arial"/>
          <w:bCs/>
          <w:sz w:val="20"/>
          <w:lang w:val="es-MX" w:eastAsia="en-US"/>
        </w:rPr>
        <w:t xml:space="preserve">Se reforman diversas disposiciones de la Ley </w:t>
      </w:r>
      <w:r>
        <w:rPr>
          <w:rFonts w:ascii="Arial" w:hAnsi="Arial" w:cs="Arial"/>
          <w:bCs/>
          <w:sz w:val="20"/>
          <w:lang w:val="es-MX" w:eastAsia="en-US"/>
        </w:rPr>
        <w:t xml:space="preserve">para Prevenir, Combatir y Sancionar la Trata de </w:t>
      </w:r>
      <w:r w:rsidR="006779AA">
        <w:rPr>
          <w:rFonts w:ascii="Arial" w:hAnsi="Arial" w:cs="Arial"/>
          <w:bCs/>
          <w:sz w:val="20"/>
          <w:lang w:val="es-419" w:eastAsia="en-US"/>
        </w:rPr>
        <w:t>P</w:t>
      </w:r>
      <w:proofErr w:type="spellStart"/>
      <w:r>
        <w:rPr>
          <w:rFonts w:ascii="Arial" w:hAnsi="Arial" w:cs="Arial"/>
          <w:bCs/>
          <w:sz w:val="20"/>
          <w:lang w:val="es-MX" w:eastAsia="en-US"/>
        </w:rPr>
        <w:t>ersonas</w:t>
      </w:r>
      <w:proofErr w:type="spellEnd"/>
      <w:r>
        <w:rPr>
          <w:rFonts w:ascii="Arial" w:hAnsi="Arial" w:cs="Arial"/>
          <w:bCs/>
          <w:sz w:val="20"/>
          <w:lang w:val="es-MX" w:eastAsia="en-US"/>
        </w:rPr>
        <w:t xml:space="preserve"> en el Estado de </w:t>
      </w:r>
      <w:r w:rsidRPr="00FC52AB">
        <w:rPr>
          <w:rFonts w:ascii="Arial" w:hAnsi="Arial" w:cs="Arial"/>
          <w:bCs/>
          <w:sz w:val="20"/>
          <w:lang w:val="es-MX" w:eastAsia="en-US"/>
        </w:rPr>
        <w:t xml:space="preserve">Tamaulipas, para homologar la nomenclatura de las Secretarías que establece la Ley Orgánica de la Administración Pública del Estado de Tamaulipas (artículo </w:t>
      </w:r>
      <w:r>
        <w:rPr>
          <w:rFonts w:ascii="Arial" w:hAnsi="Arial" w:cs="Arial"/>
          <w:bCs/>
          <w:sz w:val="20"/>
          <w:lang w:val="es-MX" w:eastAsia="en-US"/>
        </w:rPr>
        <w:t>1</w:t>
      </w:r>
      <w:r w:rsidRPr="00FC52AB">
        <w:rPr>
          <w:rFonts w:ascii="Arial" w:hAnsi="Arial" w:cs="Arial"/>
          <w:bCs/>
          <w:sz w:val="20"/>
          <w:lang w:val="es-MX" w:eastAsia="en-US"/>
        </w:rPr>
        <w:t>4).</w:t>
      </w:r>
    </w:p>
    <w:p w:rsidR="00B95733" w:rsidRDefault="00B95733" w:rsidP="00FC52AB">
      <w:pPr>
        <w:ind w:left="1418"/>
        <w:jc w:val="both"/>
        <w:rPr>
          <w:rFonts w:ascii="Arial" w:hAnsi="Arial" w:cs="Arial"/>
          <w:bCs/>
          <w:sz w:val="20"/>
          <w:lang w:val="es-MX" w:eastAsia="en-US"/>
        </w:rPr>
      </w:pPr>
    </w:p>
    <w:p w:rsidR="00B95733" w:rsidRPr="00FC52AB" w:rsidRDefault="00B95733" w:rsidP="00B95733">
      <w:pPr>
        <w:pStyle w:val="Prrafodelista"/>
        <w:numPr>
          <w:ilvl w:val="0"/>
          <w:numId w:val="17"/>
        </w:numPr>
        <w:tabs>
          <w:tab w:val="left" w:pos="1418"/>
          <w:tab w:val="left" w:pos="1701"/>
        </w:tabs>
        <w:ind w:hanging="927"/>
        <w:jc w:val="both"/>
        <w:rPr>
          <w:rFonts w:ascii="Arial" w:hAnsi="Arial" w:cs="Arial"/>
          <w:sz w:val="20"/>
        </w:rPr>
      </w:pPr>
      <w:r w:rsidRPr="00FC52AB">
        <w:rPr>
          <w:rFonts w:ascii="Arial" w:hAnsi="Arial" w:cs="Arial"/>
          <w:sz w:val="20"/>
        </w:rPr>
        <w:t>Decreto No. LXI</w:t>
      </w:r>
      <w:r>
        <w:rPr>
          <w:rFonts w:ascii="Arial" w:hAnsi="Arial" w:cs="Arial"/>
          <w:sz w:val="20"/>
        </w:rPr>
        <w:t>V</w:t>
      </w:r>
      <w:r w:rsidRPr="00FC52AB">
        <w:rPr>
          <w:rFonts w:ascii="Arial" w:hAnsi="Arial" w:cs="Arial"/>
          <w:sz w:val="20"/>
        </w:rPr>
        <w:t>-</w:t>
      </w:r>
      <w:r>
        <w:rPr>
          <w:rFonts w:ascii="Arial" w:hAnsi="Arial" w:cs="Arial"/>
          <w:sz w:val="20"/>
        </w:rPr>
        <w:t>532</w:t>
      </w:r>
      <w:r w:rsidRPr="00FC52AB">
        <w:rPr>
          <w:rFonts w:ascii="Arial" w:hAnsi="Arial" w:cs="Arial"/>
          <w:sz w:val="20"/>
        </w:rPr>
        <w:t xml:space="preserve">, del </w:t>
      </w:r>
      <w:r>
        <w:rPr>
          <w:rFonts w:ascii="Arial" w:hAnsi="Arial" w:cs="Arial"/>
          <w:sz w:val="20"/>
        </w:rPr>
        <w:t>26</w:t>
      </w:r>
      <w:r w:rsidRPr="00FC52AB">
        <w:rPr>
          <w:rFonts w:ascii="Arial" w:hAnsi="Arial" w:cs="Arial"/>
          <w:sz w:val="20"/>
        </w:rPr>
        <w:t xml:space="preserve"> de </w:t>
      </w:r>
      <w:r>
        <w:rPr>
          <w:rFonts w:ascii="Arial" w:hAnsi="Arial" w:cs="Arial"/>
          <w:sz w:val="20"/>
        </w:rPr>
        <w:t>mayo</w:t>
      </w:r>
      <w:r w:rsidRPr="00FC52AB">
        <w:rPr>
          <w:rFonts w:ascii="Arial" w:hAnsi="Arial" w:cs="Arial"/>
          <w:sz w:val="20"/>
        </w:rPr>
        <w:t xml:space="preserve"> de 20</w:t>
      </w:r>
      <w:r>
        <w:rPr>
          <w:rFonts w:ascii="Arial" w:hAnsi="Arial" w:cs="Arial"/>
          <w:sz w:val="20"/>
        </w:rPr>
        <w:t>21</w:t>
      </w:r>
      <w:r w:rsidRPr="00FC52AB">
        <w:rPr>
          <w:rFonts w:ascii="Arial" w:hAnsi="Arial" w:cs="Arial"/>
          <w:sz w:val="20"/>
        </w:rPr>
        <w:t>.</w:t>
      </w:r>
    </w:p>
    <w:p w:rsidR="00B95733" w:rsidRPr="00FC52AB" w:rsidRDefault="00B95733" w:rsidP="00B95733">
      <w:pPr>
        <w:ind w:left="1418"/>
        <w:jc w:val="both"/>
        <w:rPr>
          <w:rFonts w:ascii="Arial" w:hAnsi="Arial" w:cs="Arial"/>
          <w:bCs/>
          <w:sz w:val="20"/>
          <w:lang w:val="es-MX" w:eastAsia="en-US"/>
        </w:rPr>
      </w:pPr>
      <w:r w:rsidRPr="00FC52AB">
        <w:rPr>
          <w:rFonts w:ascii="Arial" w:hAnsi="Arial" w:cs="Arial"/>
          <w:bCs/>
          <w:sz w:val="20"/>
          <w:lang w:val="es-MX" w:eastAsia="en-US"/>
        </w:rPr>
        <w:t xml:space="preserve">P.O. No. </w:t>
      </w:r>
      <w:r>
        <w:rPr>
          <w:rFonts w:ascii="Arial" w:hAnsi="Arial" w:cs="Arial"/>
          <w:bCs/>
          <w:sz w:val="20"/>
          <w:lang w:val="es-MX" w:eastAsia="en-US"/>
        </w:rPr>
        <w:t>70</w:t>
      </w:r>
      <w:r w:rsidRPr="00FC52AB">
        <w:rPr>
          <w:rFonts w:ascii="Arial" w:hAnsi="Arial" w:cs="Arial"/>
          <w:bCs/>
          <w:sz w:val="20"/>
          <w:lang w:val="es-MX" w:eastAsia="en-US"/>
        </w:rPr>
        <w:t xml:space="preserve">, del </w:t>
      </w:r>
      <w:r>
        <w:rPr>
          <w:rFonts w:ascii="Arial" w:hAnsi="Arial" w:cs="Arial"/>
          <w:bCs/>
          <w:sz w:val="20"/>
          <w:lang w:val="es-MX" w:eastAsia="en-US"/>
        </w:rPr>
        <w:t>15</w:t>
      </w:r>
      <w:r w:rsidRPr="00FC52AB">
        <w:rPr>
          <w:rFonts w:ascii="Arial" w:hAnsi="Arial" w:cs="Arial"/>
          <w:bCs/>
          <w:sz w:val="20"/>
          <w:lang w:val="es-MX" w:eastAsia="en-US"/>
        </w:rPr>
        <w:t xml:space="preserve"> de </w:t>
      </w:r>
      <w:r>
        <w:rPr>
          <w:rFonts w:ascii="Arial" w:hAnsi="Arial" w:cs="Arial"/>
          <w:bCs/>
          <w:sz w:val="20"/>
          <w:lang w:val="es-MX" w:eastAsia="en-US"/>
        </w:rPr>
        <w:t>junio</w:t>
      </w:r>
      <w:r w:rsidRPr="00FC52AB">
        <w:rPr>
          <w:rFonts w:ascii="Arial" w:hAnsi="Arial" w:cs="Arial"/>
          <w:bCs/>
          <w:sz w:val="20"/>
          <w:lang w:val="es-MX" w:eastAsia="en-US"/>
        </w:rPr>
        <w:t xml:space="preserve"> de 20</w:t>
      </w:r>
      <w:r>
        <w:rPr>
          <w:rFonts w:ascii="Arial" w:hAnsi="Arial" w:cs="Arial"/>
          <w:bCs/>
          <w:sz w:val="20"/>
          <w:lang w:val="es-MX" w:eastAsia="en-US"/>
        </w:rPr>
        <w:t>21</w:t>
      </w:r>
      <w:r w:rsidRPr="00FC52AB">
        <w:rPr>
          <w:rFonts w:ascii="Arial" w:hAnsi="Arial" w:cs="Arial"/>
          <w:bCs/>
          <w:sz w:val="20"/>
          <w:lang w:val="es-MX" w:eastAsia="en-US"/>
        </w:rPr>
        <w:t>.</w:t>
      </w:r>
    </w:p>
    <w:p w:rsidR="00B95733" w:rsidRDefault="00EA574E" w:rsidP="00FC52AB">
      <w:pPr>
        <w:ind w:left="1418"/>
        <w:jc w:val="both"/>
        <w:rPr>
          <w:rFonts w:ascii="Arial" w:hAnsi="Arial" w:cs="Arial"/>
          <w:bCs/>
          <w:sz w:val="20"/>
          <w:lang w:eastAsia="en-US"/>
        </w:rPr>
      </w:pPr>
      <w:r w:rsidRPr="00EA574E">
        <w:rPr>
          <w:rFonts w:ascii="Arial" w:hAnsi="Arial" w:cs="Arial"/>
          <w:bCs/>
          <w:sz w:val="20"/>
          <w:lang w:eastAsia="en-US"/>
        </w:rPr>
        <w:t>Se reforman los artículos 14, fracciones VII y IX; 16, y 19, fracción X</w:t>
      </w:r>
      <w:r w:rsidR="003264D0">
        <w:rPr>
          <w:rFonts w:ascii="Arial" w:hAnsi="Arial" w:cs="Arial"/>
          <w:bCs/>
          <w:sz w:val="20"/>
          <w:lang w:eastAsia="en-US"/>
        </w:rPr>
        <w:t>.</w:t>
      </w:r>
    </w:p>
    <w:p w:rsidR="00B619D5" w:rsidRDefault="00B619D5" w:rsidP="00FC52AB">
      <w:pPr>
        <w:ind w:left="1418"/>
        <w:jc w:val="both"/>
        <w:rPr>
          <w:rFonts w:ascii="Arial" w:hAnsi="Arial" w:cs="Arial"/>
          <w:bCs/>
          <w:sz w:val="20"/>
          <w:lang w:eastAsia="en-US"/>
        </w:rPr>
      </w:pPr>
    </w:p>
    <w:p w:rsidR="00B619D5" w:rsidRPr="00FC52AB" w:rsidRDefault="00B619D5" w:rsidP="00B619D5">
      <w:pPr>
        <w:pStyle w:val="Prrafodelista"/>
        <w:numPr>
          <w:ilvl w:val="0"/>
          <w:numId w:val="17"/>
        </w:numPr>
        <w:tabs>
          <w:tab w:val="left" w:pos="1418"/>
          <w:tab w:val="left" w:pos="1701"/>
        </w:tabs>
        <w:ind w:hanging="927"/>
        <w:jc w:val="both"/>
        <w:rPr>
          <w:rFonts w:ascii="Arial" w:hAnsi="Arial" w:cs="Arial"/>
          <w:sz w:val="20"/>
        </w:rPr>
      </w:pPr>
      <w:r w:rsidRPr="00FC52AB">
        <w:rPr>
          <w:rFonts w:ascii="Arial" w:hAnsi="Arial" w:cs="Arial"/>
          <w:sz w:val="20"/>
        </w:rPr>
        <w:t>Decreto No. LXI</w:t>
      </w:r>
      <w:r>
        <w:rPr>
          <w:rFonts w:ascii="Arial" w:hAnsi="Arial" w:cs="Arial"/>
          <w:sz w:val="20"/>
        </w:rPr>
        <w:t>V</w:t>
      </w:r>
      <w:r w:rsidRPr="00FC52AB">
        <w:rPr>
          <w:rFonts w:ascii="Arial" w:hAnsi="Arial" w:cs="Arial"/>
          <w:sz w:val="20"/>
        </w:rPr>
        <w:t>-</w:t>
      </w:r>
      <w:r>
        <w:rPr>
          <w:rFonts w:ascii="Arial" w:hAnsi="Arial" w:cs="Arial"/>
          <w:sz w:val="20"/>
        </w:rPr>
        <w:t>554</w:t>
      </w:r>
      <w:r w:rsidRPr="00FC52AB">
        <w:rPr>
          <w:rFonts w:ascii="Arial" w:hAnsi="Arial" w:cs="Arial"/>
          <w:sz w:val="20"/>
        </w:rPr>
        <w:t xml:space="preserve">, del </w:t>
      </w:r>
      <w:r>
        <w:rPr>
          <w:rFonts w:ascii="Arial" w:hAnsi="Arial" w:cs="Arial"/>
          <w:sz w:val="20"/>
        </w:rPr>
        <w:t>30</w:t>
      </w:r>
      <w:r w:rsidRPr="00FC52AB">
        <w:rPr>
          <w:rFonts w:ascii="Arial" w:hAnsi="Arial" w:cs="Arial"/>
          <w:sz w:val="20"/>
        </w:rPr>
        <w:t xml:space="preserve"> de </w:t>
      </w:r>
      <w:r>
        <w:rPr>
          <w:rFonts w:ascii="Arial" w:hAnsi="Arial" w:cs="Arial"/>
          <w:sz w:val="20"/>
        </w:rPr>
        <w:t>junio</w:t>
      </w:r>
      <w:r w:rsidRPr="00FC52AB">
        <w:rPr>
          <w:rFonts w:ascii="Arial" w:hAnsi="Arial" w:cs="Arial"/>
          <w:sz w:val="20"/>
        </w:rPr>
        <w:t xml:space="preserve"> de 20</w:t>
      </w:r>
      <w:r>
        <w:rPr>
          <w:rFonts w:ascii="Arial" w:hAnsi="Arial" w:cs="Arial"/>
          <w:sz w:val="20"/>
        </w:rPr>
        <w:t>21</w:t>
      </w:r>
      <w:r w:rsidRPr="00FC52AB">
        <w:rPr>
          <w:rFonts w:ascii="Arial" w:hAnsi="Arial" w:cs="Arial"/>
          <w:sz w:val="20"/>
        </w:rPr>
        <w:t>.</w:t>
      </w:r>
    </w:p>
    <w:p w:rsidR="00B619D5" w:rsidRDefault="00B619D5" w:rsidP="00B619D5">
      <w:pPr>
        <w:ind w:left="1418"/>
        <w:jc w:val="both"/>
        <w:rPr>
          <w:rFonts w:ascii="Arial" w:hAnsi="Arial" w:cs="Arial"/>
          <w:bCs/>
          <w:sz w:val="20"/>
          <w:lang w:val="es-MX" w:eastAsia="en-US"/>
        </w:rPr>
      </w:pPr>
      <w:r w:rsidRPr="00FC52AB">
        <w:rPr>
          <w:rFonts w:ascii="Arial" w:hAnsi="Arial" w:cs="Arial"/>
          <w:bCs/>
          <w:sz w:val="20"/>
          <w:lang w:val="es-MX" w:eastAsia="en-US"/>
        </w:rPr>
        <w:t xml:space="preserve">P.O. No. </w:t>
      </w:r>
      <w:r>
        <w:rPr>
          <w:rFonts w:ascii="Arial" w:hAnsi="Arial" w:cs="Arial"/>
          <w:bCs/>
          <w:sz w:val="20"/>
          <w:lang w:val="es-MX" w:eastAsia="en-US"/>
        </w:rPr>
        <w:t>83</w:t>
      </w:r>
      <w:r w:rsidRPr="00FC52AB">
        <w:rPr>
          <w:rFonts w:ascii="Arial" w:hAnsi="Arial" w:cs="Arial"/>
          <w:bCs/>
          <w:sz w:val="20"/>
          <w:lang w:val="es-MX" w:eastAsia="en-US"/>
        </w:rPr>
        <w:t xml:space="preserve">, del </w:t>
      </w:r>
      <w:r>
        <w:rPr>
          <w:rFonts w:ascii="Arial" w:hAnsi="Arial" w:cs="Arial"/>
          <w:bCs/>
          <w:sz w:val="20"/>
          <w:lang w:val="es-MX" w:eastAsia="en-US"/>
        </w:rPr>
        <w:t>14</w:t>
      </w:r>
      <w:r w:rsidRPr="00FC52AB">
        <w:rPr>
          <w:rFonts w:ascii="Arial" w:hAnsi="Arial" w:cs="Arial"/>
          <w:bCs/>
          <w:sz w:val="20"/>
          <w:lang w:val="es-MX" w:eastAsia="en-US"/>
        </w:rPr>
        <w:t xml:space="preserve"> de </w:t>
      </w:r>
      <w:r>
        <w:rPr>
          <w:rFonts w:ascii="Arial" w:hAnsi="Arial" w:cs="Arial"/>
          <w:bCs/>
          <w:sz w:val="20"/>
          <w:lang w:val="es-MX" w:eastAsia="en-US"/>
        </w:rPr>
        <w:t>julio</w:t>
      </w:r>
      <w:r w:rsidRPr="00FC52AB">
        <w:rPr>
          <w:rFonts w:ascii="Arial" w:hAnsi="Arial" w:cs="Arial"/>
          <w:bCs/>
          <w:sz w:val="20"/>
          <w:lang w:val="es-MX" w:eastAsia="en-US"/>
        </w:rPr>
        <w:t xml:space="preserve"> de 20</w:t>
      </w:r>
      <w:r>
        <w:rPr>
          <w:rFonts w:ascii="Arial" w:hAnsi="Arial" w:cs="Arial"/>
          <w:bCs/>
          <w:sz w:val="20"/>
          <w:lang w:val="es-MX" w:eastAsia="en-US"/>
        </w:rPr>
        <w:t>21</w:t>
      </w:r>
      <w:r w:rsidRPr="00FC52AB">
        <w:rPr>
          <w:rFonts w:ascii="Arial" w:hAnsi="Arial" w:cs="Arial"/>
          <w:bCs/>
          <w:sz w:val="20"/>
          <w:lang w:val="es-MX" w:eastAsia="en-US"/>
        </w:rPr>
        <w:t>.</w:t>
      </w:r>
    </w:p>
    <w:p w:rsidR="00B619D5" w:rsidRDefault="00F5793A" w:rsidP="00B619D5">
      <w:pPr>
        <w:ind w:left="1418"/>
        <w:jc w:val="both"/>
        <w:rPr>
          <w:rFonts w:ascii="Arial" w:hAnsi="Arial" w:cs="Arial"/>
          <w:bCs/>
          <w:sz w:val="20"/>
          <w:lang w:eastAsia="en-US"/>
        </w:rPr>
      </w:pPr>
      <w:r w:rsidRPr="00F5793A">
        <w:rPr>
          <w:rFonts w:ascii="Arial" w:hAnsi="Arial" w:cs="Arial"/>
          <w:b/>
          <w:bCs/>
          <w:sz w:val="20"/>
          <w:lang w:eastAsia="en-US"/>
        </w:rPr>
        <w:t xml:space="preserve">ARTÍCULO TRIGÉSIMO. </w:t>
      </w:r>
      <w:r w:rsidRPr="00F5793A">
        <w:rPr>
          <w:rFonts w:ascii="Arial" w:hAnsi="Arial" w:cs="Arial"/>
          <w:bCs/>
          <w:sz w:val="20"/>
          <w:lang w:eastAsia="en-US"/>
        </w:rPr>
        <w:t>Se reforman los artículos 14, fracción VII; y 19, fracción X</w:t>
      </w:r>
      <w:r>
        <w:rPr>
          <w:rFonts w:ascii="Arial" w:hAnsi="Arial" w:cs="Arial"/>
          <w:bCs/>
          <w:sz w:val="20"/>
          <w:lang w:eastAsia="en-US"/>
        </w:rPr>
        <w:t>.</w:t>
      </w:r>
    </w:p>
    <w:p w:rsidR="00042D65" w:rsidRDefault="00042D65" w:rsidP="00B619D5">
      <w:pPr>
        <w:ind w:left="1418"/>
        <w:jc w:val="both"/>
        <w:rPr>
          <w:rFonts w:ascii="Arial" w:hAnsi="Arial" w:cs="Arial"/>
          <w:sz w:val="20"/>
          <w:lang w:val="es-MX" w:eastAsia="en-US"/>
        </w:rPr>
      </w:pPr>
    </w:p>
    <w:p w:rsidR="00042D65" w:rsidRPr="00FC52AB" w:rsidRDefault="00042D65" w:rsidP="00042D65">
      <w:pPr>
        <w:pStyle w:val="Prrafodelista"/>
        <w:numPr>
          <w:ilvl w:val="0"/>
          <w:numId w:val="17"/>
        </w:numPr>
        <w:tabs>
          <w:tab w:val="left" w:pos="1418"/>
          <w:tab w:val="left" w:pos="1701"/>
        </w:tabs>
        <w:ind w:hanging="927"/>
        <w:jc w:val="both"/>
        <w:rPr>
          <w:rFonts w:ascii="Arial" w:hAnsi="Arial" w:cs="Arial"/>
          <w:sz w:val="20"/>
        </w:rPr>
      </w:pPr>
      <w:r w:rsidRPr="00FC52AB">
        <w:rPr>
          <w:rFonts w:ascii="Arial" w:hAnsi="Arial" w:cs="Arial"/>
          <w:sz w:val="20"/>
        </w:rPr>
        <w:t>Decreto No. LXI</w:t>
      </w:r>
      <w:r>
        <w:rPr>
          <w:rFonts w:ascii="Arial" w:hAnsi="Arial" w:cs="Arial"/>
          <w:sz w:val="20"/>
        </w:rPr>
        <w:t>V</w:t>
      </w:r>
      <w:r w:rsidRPr="00FC52AB">
        <w:rPr>
          <w:rFonts w:ascii="Arial" w:hAnsi="Arial" w:cs="Arial"/>
          <w:sz w:val="20"/>
        </w:rPr>
        <w:t>-</w:t>
      </w:r>
      <w:r>
        <w:rPr>
          <w:rFonts w:ascii="Arial" w:hAnsi="Arial" w:cs="Arial"/>
          <w:sz w:val="20"/>
        </w:rPr>
        <w:t>809</w:t>
      </w:r>
      <w:r w:rsidRPr="00FC52AB">
        <w:rPr>
          <w:rFonts w:ascii="Arial" w:hAnsi="Arial" w:cs="Arial"/>
          <w:sz w:val="20"/>
        </w:rPr>
        <w:t xml:space="preserve">, del </w:t>
      </w:r>
      <w:r>
        <w:rPr>
          <w:rFonts w:ascii="Arial" w:hAnsi="Arial" w:cs="Arial"/>
          <w:sz w:val="20"/>
        </w:rPr>
        <w:t>20</w:t>
      </w:r>
      <w:r w:rsidRPr="00FC52AB">
        <w:rPr>
          <w:rFonts w:ascii="Arial" w:hAnsi="Arial" w:cs="Arial"/>
          <w:sz w:val="20"/>
        </w:rPr>
        <w:t xml:space="preserve"> de </w:t>
      </w:r>
      <w:r>
        <w:rPr>
          <w:rFonts w:ascii="Arial" w:hAnsi="Arial" w:cs="Arial"/>
          <w:sz w:val="20"/>
        </w:rPr>
        <w:t>septiembre</w:t>
      </w:r>
      <w:r w:rsidRPr="00FC52AB">
        <w:rPr>
          <w:rFonts w:ascii="Arial" w:hAnsi="Arial" w:cs="Arial"/>
          <w:sz w:val="20"/>
        </w:rPr>
        <w:t xml:space="preserve"> de 20</w:t>
      </w:r>
      <w:r>
        <w:rPr>
          <w:rFonts w:ascii="Arial" w:hAnsi="Arial" w:cs="Arial"/>
          <w:sz w:val="20"/>
        </w:rPr>
        <w:t>21</w:t>
      </w:r>
      <w:r w:rsidRPr="00FC52AB">
        <w:rPr>
          <w:rFonts w:ascii="Arial" w:hAnsi="Arial" w:cs="Arial"/>
          <w:sz w:val="20"/>
        </w:rPr>
        <w:t>.</w:t>
      </w:r>
    </w:p>
    <w:p w:rsidR="00042D65" w:rsidRDefault="00042D65" w:rsidP="00042D65">
      <w:pPr>
        <w:ind w:left="1418"/>
        <w:jc w:val="both"/>
        <w:rPr>
          <w:rFonts w:ascii="Arial" w:hAnsi="Arial" w:cs="Arial"/>
          <w:bCs/>
          <w:sz w:val="20"/>
          <w:lang w:val="es-MX" w:eastAsia="en-US"/>
        </w:rPr>
      </w:pPr>
      <w:r w:rsidRPr="00FC52AB">
        <w:rPr>
          <w:rFonts w:ascii="Arial" w:hAnsi="Arial" w:cs="Arial"/>
          <w:bCs/>
          <w:sz w:val="20"/>
          <w:lang w:val="es-MX" w:eastAsia="en-US"/>
        </w:rPr>
        <w:t xml:space="preserve">P.O. No. </w:t>
      </w:r>
      <w:r>
        <w:rPr>
          <w:rFonts w:ascii="Arial" w:hAnsi="Arial" w:cs="Arial"/>
          <w:bCs/>
          <w:sz w:val="20"/>
          <w:lang w:val="es-MX" w:eastAsia="en-US"/>
        </w:rPr>
        <w:t>112</w:t>
      </w:r>
      <w:r w:rsidRPr="00FC52AB">
        <w:rPr>
          <w:rFonts w:ascii="Arial" w:hAnsi="Arial" w:cs="Arial"/>
          <w:bCs/>
          <w:sz w:val="20"/>
          <w:lang w:val="es-MX" w:eastAsia="en-US"/>
        </w:rPr>
        <w:t xml:space="preserve">, del </w:t>
      </w:r>
      <w:r>
        <w:rPr>
          <w:rFonts w:ascii="Arial" w:hAnsi="Arial" w:cs="Arial"/>
          <w:bCs/>
          <w:sz w:val="20"/>
          <w:lang w:val="es-MX" w:eastAsia="en-US"/>
        </w:rPr>
        <w:t>21</w:t>
      </w:r>
      <w:r w:rsidRPr="00FC52AB">
        <w:rPr>
          <w:rFonts w:ascii="Arial" w:hAnsi="Arial" w:cs="Arial"/>
          <w:bCs/>
          <w:sz w:val="20"/>
          <w:lang w:val="es-MX" w:eastAsia="en-US"/>
        </w:rPr>
        <w:t xml:space="preserve"> de </w:t>
      </w:r>
      <w:r>
        <w:rPr>
          <w:rFonts w:ascii="Arial" w:hAnsi="Arial" w:cs="Arial"/>
          <w:bCs/>
          <w:sz w:val="20"/>
          <w:lang w:val="es-MX" w:eastAsia="en-US"/>
        </w:rPr>
        <w:t>septiembre</w:t>
      </w:r>
      <w:r w:rsidRPr="00FC52AB">
        <w:rPr>
          <w:rFonts w:ascii="Arial" w:hAnsi="Arial" w:cs="Arial"/>
          <w:bCs/>
          <w:sz w:val="20"/>
          <w:lang w:val="es-MX" w:eastAsia="en-US"/>
        </w:rPr>
        <w:t xml:space="preserve"> de 20</w:t>
      </w:r>
      <w:r>
        <w:rPr>
          <w:rFonts w:ascii="Arial" w:hAnsi="Arial" w:cs="Arial"/>
          <w:bCs/>
          <w:sz w:val="20"/>
          <w:lang w:val="es-MX" w:eastAsia="en-US"/>
        </w:rPr>
        <w:t>21</w:t>
      </w:r>
      <w:r w:rsidRPr="00FC52AB">
        <w:rPr>
          <w:rFonts w:ascii="Arial" w:hAnsi="Arial" w:cs="Arial"/>
          <w:bCs/>
          <w:sz w:val="20"/>
          <w:lang w:val="es-MX" w:eastAsia="en-US"/>
        </w:rPr>
        <w:t>.</w:t>
      </w:r>
    </w:p>
    <w:p w:rsidR="00C85999" w:rsidRDefault="00C85999" w:rsidP="00042D65">
      <w:pPr>
        <w:ind w:left="1418"/>
        <w:jc w:val="both"/>
        <w:rPr>
          <w:rFonts w:ascii="Arial" w:hAnsi="Arial" w:cs="Arial"/>
          <w:bCs/>
          <w:sz w:val="20"/>
          <w:lang w:val="es-MX" w:eastAsia="en-US"/>
        </w:rPr>
      </w:pPr>
      <w:r w:rsidRPr="00C85999">
        <w:rPr>
          <w:rFonts w:ascii="Arial" w:hAnsi="Arial" w:cs="Arial"/>
          <w:b/>
          <w:bCs/>
          <w:sz w:val="20"/>
          <w:lang w:eastAsia="en-US"/>
        </w:rPr>
        <w:t xml:space="preserve">ARTÍCULO TERCERO. </w:t>
      </w:r>
      <w:r w:rsidRPr="00C85999">
        <w:rPr>
          <w:rFonts w:ascii="Arial" w:hAnsi="Arial" w:cs="Arial"/>
          <w:bCs/>
          <w:sz w:val="20"/>
          <w:lang w:eastAsia="en-US"/>
        </w:rPr>
        <w:t>Se reforma el artículo 14, fracciones VIII y IX; y se adiciona la fracción X al artículo 14</w:t>
      </w:r>
      <w:r>
        <w:rPr>
          <w:rFonts w:ascii="Arial" w:hAnsi="Arial" w:cs="Arial"/>
          <w:bCs/>
          <w:sz w:val="20"/>
          <w:lang w:eastAsia="en-US"/>
        </w:rPr>
        <w:t>.</w:t>
      </w:r>
    </w:p>
    <w:p w:rsidR="00042D65" w:rsidRPr="00FC52AB" w:rsidRDefault="00042D65" w:rsidP="00B619D5">
      <w:pPr>
        <w:ind w:left="1418"/>
        <w:jc w:val="both"/>
        <w:rPr>
          <w:rFonts w:ascii="Arial" w:hAnsi="Arial" w:cs="Arial"/>
          <w:bCs/>
          <w:sz w:val="20"/>
          <w:lang w:val="es-MX" w:eastAsia="en-US"/>
        </w:rPr>
      </w:pPr>
    </w:p>
    <w:sectPr w:rsidR="00042D65" w:rsidRPr="00FC52AB" w:rsidSect="00271D4C">
      <w:headerReference w:type="default" r:id="rId9"/>
      <w:footerReference w:type="even" r:id="rId10"/>
      <w:footerReference w:type="default" r:id="rId11"/>
      <w:headerReference w:type="first" r:id="rId12"/>
      <w:pgSz w:w="12240" w:h="15840"/>
      <w:pgMar w:top="1418" w:right="1418" w:bottom="567"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CE9" w:rsidRDefault="003B7CE9">
      <w:r>
        <w:separator/>
      </w:r>
    </w:p>
  </w:endnote>
  <w:endnote w:type="continuationSeparator" w:id="0">
    <w:p w:rsidR="003B7CE9" w:rsidRDefault="003B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28" w:rsidRDefault="001D4B05">
    <w:pPr>
      <w:pStyle w:val="Piedepgina"/>
      <w:framePr w:wrap="around" w:vAnchor="text" w:hAnchor="margin" w:xAlign="right" w:y="1"/>
      <w:rPr>
        <w:rStyle w:val="Nmerodepgina"/>
      </w:rPr>
    </w:pPr>
    <w:r>
      <w:rPr>
        <w:rStyle w:val="Nmerodepgina"/>
      </w:rPr>
      <w:fldChar w:fldCharType="begin"/>
    </w:r>
    <w:r w:rsidR="003C5928">
      <w:rPr>
        <w:rStyle w:val="Nmerodepgina"/>
      </w:rPr>
      <w:instrText xml:space="preserve">PAGE  </w:instrText>
    </w:r>
    <w:r>
      <w:rPr>
        <w:rStyle w:val="Nmerodepgina"/>
      </w:rPr>
      <w:fldChar w:fldCharType="end"/>
    </w:r>
  </w:p>
  <w:p w:rsidR="003C5928" w:rsidRDefault="003C592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3476D" w:rsidTr="007604B3">
      <w:tc>
        <w:tcPr>
          <w:tcW w:w="3182" w:type="dxa"/>
          <w:tcBorders>
            <w:top w:val="thinThickSmallGap" w:sz="24" w:space="0" w:color="auto"/>
            <w:left w:val="nil"/>
            <w:bottom w:val="nil"/>
            <w:right w:val="nil"/>
          </w:tcBorders>
        </w:tcPr>
        <w:p w:rsidR="00A3476D" w:rsidRPr="007604B3" w:rsidRDefault="003B7CE9" w:rsidP="007604B3">
          <w:pPr>
            <w:pStyle w:val="Piedepgina"/>
            <w:jc w:val="both"/>
            <w:rPr>
              <w:rFonts w:ascii="Arial" w:hAnsi="Arial" w:cs="Arial"/>
              <w:bCs/>
              <w:color w:val="C0C0C0"/>
              <w:sz w:val="14"/>
              <w:szCs w:val="14"/>
              <w:lang w:eastAsia="es-MX"/>
            </w:rPr>
          </w:pPr>
          <w:r>
            <w:rPr>
              <w:rFonts w:ascii="Times New Roman" w:hAnsi="Times New Roman"/>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A3476D" w:rsidRPr="007604B3" w:rsidRDefault="00A3476D" w:rsidP="007604B3">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A3476D" w:rsidRPr="007604B3" w:rsidRDefault="00A3476D" w:rsidP="007604B3">
          <w:pPr>
            <w:pStyle w:val="Piedepgina"/>
            <w:jc w:val="center"/>
            <w:rPr>
              <w:rFonts w:ascii="Arial" w:hAnsi="Arial" w:cs="Arial"/>
              <w:b/>
              <w:bCs/>
              <w:lang w:eastAsia="es-MX"/>
            </w:rPr>
          </w:pPr>
        </w:p>
      </w:tc>
    </w:tr>
  </w:tbl>
  <w:p w:rsidR="003C5928" w:rsidRPr="00A3476D" w:rsidRDefault="003C5928" w:rsidP="00A347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CE9" w:rsidRDefault="003B7CE9">
      <w:r>
        <w:separator/>
      </w:r>
    </w:p>
  </w:footnote>
  <w:footnote w:type="continuationSeparator" w:id="0">
    <w:p w:rsidR="003B7CE9" w:rsidRDefault="003B7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28" w:rsidRDefault="00867229" w:rsidP="00271D4C">
    <w:pPr>
      <w:pBdr>
        <w:bottom w:val="thinThickSmallGap" w:sz="18" w:space="1" w:color="auto"/>
      </w:pBdr>
      <w:rPr>
        <w:rStyle w:val="Nmerodepgina"/>
        <w:rFonts w:ascii="Arial" w:hAnsi="Arial" w:cs="Arial"/>
        <w:b/>
        <w:bCs/>
        <w:i/>
        <w:iCs/>
        <w:sz w:val="20"/>
      </w:rPr>
    </w:pPr>
    <w:r w:rsidRPr="00867229">
      <w:rPr>
        <w:rFonts w:ascii="Arial" w:hAnsi="Arial" w:cs="Arial"/>
        <w:b/>
        <w:bCs/>
        <w:i/>
        <w:sz w:val="20"/>
      </w:rPr>
      <w:t>Ley para Prevenir, Combatir y Sancionar la Trata de Personas en el Estado de Tamaulipas</w:t>
    </w:r>
    <w:r>
      <w:rPr>
        <w:rFonts w:ascii="Arial" w:hAnsi="Arial" w:cs="Arial"/>
        <w:b/>
        <w:bCs/>
        <w:i/>
        <w:iCs/>
        <w:sz w:val="20"/>
      </w:rPr>
      <w:t xml:space="preserve">  </w:t>
    </w:r>
    <w:r w:rsidR="003C5928">
      <w:rPr>
        <w:rFonts w:ascii="Arial" w:hAnsi="Arial" w:cs="Arial"/>
        <w:b/>
        <w:bCs/>
        <w:i/>
        <w:iCs/>
        <w:sz w:val="20"/>
      </w:rPr>
      <w:t xml:space="preserve">Pág. </w:t>
    </w:r>
    <w:r w:rsidR="001D4B05">
      <w:rPr>
        <w:rStyle w:val="Nmerodepgina"/>
        <w:rFonts w:ascii="Arial" w:hAnsi="Arial" w:cs="Arial"/>
        <w:b/>
        <w:bCs/>
        <w:i/>
        <w:iCs/>
        <w:sz w:val="20"/>
      </w:rPr>
      <w:fldChar w:fldCharType="begin"/>
    </w:r>
    <w:r w:rsidR="003C5928">
      <w:rPr>
        <w:rStyle w:val="Nmerodepgina"/>
        <w:rFonts w:ascii="Arial" w:hAnsi="Arial" w:cs="Arial"/>
        <w:b/>
        <w:bCs/>
        <w:i/>
        <w:iCs/>
        <w:sz w:val="20"/>
      </w:rPr>
      <w:instrText xml:space="preserve">PAGE  </w:instrText>
    </w:r>
    <w:r w:rsidR="001D4B05">
      <w:rPr>
        <w:rStyle w:val="Nmerodepgina"/>
        <w:rFonts w:ascii="Arial" w:hAnsi="Arial" w:cs="Arial"/>
        <w:b/>
        <w:bCs/>
        <w:i/>
        <w:iCs/>
        <w:sz w:val="20"/>
      </w:rPr>
      <w:fldChar w:fldCharType="separate"/>
    </w:r>
    <w:r w:rsidR="00B11208">
      <w:rPr>
        <w:rStyle w:val="Nmerodepgina"/>
        <w:rFonts w:ascii="Arial" w:hAnsi="Arial" w:cs="Arial"/>
        <w:b/>
        <w:bCs/>
        <w:i/>
        <w:iCs/>
        <w:noProof/>
        <w:sz w:val="20"/>
      </w:rPr>
      <w:t>14</w:t>
    </w:r>
    <w:r w:rsidR="001D4B05">
      <w:rPr>
        <w:rStyle w:val="Nmerodepgina"/>
        <w:rFonts w:ascii="Arial" w:hAnsi="Arial" w:cs="Arial"/>
        <w:b/>
        <w:bCs/>
        <w:i/>
        <w:iC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28" w:rsidRDefault="003C5928">
    <w:pPr>
      <w:pStyle w:val="Encabezado"/>
      <w:ind w:left="-21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8DB"/>
    <w:multiLevelType w:val="hybridMultilevel"/>
    <w:tmpl w:val="D1B258E8"/>
    <w:lvl w:ilvl="0" w:tplc="69160C4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A62C2E"/>
    <w:multiLevelType w:val="hybridMultilevel"/>
    <w:tmpl w:val="9C2CEF70"/>
    <w:lvl w:ilvl="0" w:tplc="3C620114">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0851338E"/>
    <w:multiLevelType w:val="hybridMultilevel"/>
    <w:tmpl w:val="901E506A"/>
    <w:lvl w:ilvl="0" w:tplc="CF464FB6">
      <w:start w:val="33"/>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nsid w:val="1B751896"/>
    <w:multiLevelType w:val="hybridMultilevel"/>
    <w:tmpl w:val="DCB0E958"/>
    <w:lvl w:ilvl="0" w:tplc="69160C4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nsid w:val="20495AFF"/>
    <w:multiLevelType w:val="hybridMultilevel"/>
    <w:tmpl w:val="40BE3342"/>
    <w:lvl w:ilvl="0" w:tplc="69160C4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2496A"/>
    <w:multiLevelType w:val="hybridMultilevel"/>
    <w:tmpl w:val="0806294A"/>
    <w:lvl w:ilvl="0" w:tplc="A184B10E">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2C0C030D"/>
    <w:multiLevelType w:val="hybridMultilevel"/>
    <w:tmpl w:val="8C700E44"/>
    <w:lvl w:ilvl="0" w:tplc="69160C4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CC25561"/>
    <w:multiLevelType w:val="hybridMultilevel"/>
    <w:tmpl w:val="3B26954E"/>
    <w:lvl w:ilvl="0" w:tplc="279C18C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309F755A"/>
    <w:multiLevelType w:val="hybridMultilevel"/>
    <w:tmpl w:val="9A9E3F5E"/>
    <w:lvl w:ilvl="0" w:tplc="69160C4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305E75"/>
    <w:multiLevelType w:val="hybridMultilevel"/>
    <w:tmpl w:val="DE7E17A6"/>
    <w:lvl w:ilvl="0" w:tplc="FD9ABF14">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nsid w:val="3D48461B"/>
    <w:multiLevelType w:val="hybridMultilevel"/>
    <w:tmpl w:val="3104E81A"/>
    <w:lvl w:ilvl="0" w:tplc="8B9EB23C">
      <w:start w:val="1"/>
      <w:numFmt w:val="upperRoman"/>
      <w:lvlText w:val="%1."/>
      <w:lvlJc w:val="left"/>
      <w:pPr>
        <w:ind w:left="1003" w:hanging="72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2">
    <w:nsid w:val="4CBA53A4"/>
    <w:multiLevelType w:val="hybridMultilevel"/>
    <w:tmpl w:val="F5E87AC8"/>
    <w:lvl w:ilvl="0" w:tplc="69160C4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C8C2956"/>
    <w:multiLevelType w:val="hybridMultilevel"/>
    <w:tmpl w:val="1F848F0A"/>
    <w:lvl w:ilvl="0" w:tplc="69160C4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E60216D"/>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15">
    <w:nsid w:val="756C1434"/>
    <w:multiLevelType w:val="hybridMultilevel"/>
    <w:tmpl w:val="71B6BB4C"/>
    <w:lvl w:ilvl="0" w:tplc="E7AAFB9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nsid w:val="7A71164D"/>
    <w:multiLevelType w:val="hybridMultilevel"/>
    <w:tmpl w:val="586461C8"/>
    <w:lvl w:ilvl="0" w:tplc="9FBA47E6">
      <w:start w:val="1"/>
      <w:numFmt w:val="upperRoman"/>
      <w:lvlText w:val="%1."/>
      <w:lvlJc w:val="left"/>
      <w:pPr>
        <w:ind w:left="1287" w:hanging="360"/>
      </w:pPr>
      <w:rPr>
        <w:rFonts w:ascii="Arial" w:eastAsia="Calibri"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7BF77E55"/>
    <w:multiLevelType w:val="hybridMultilevel"/>
    <w:tmpl w:val="9D0AFEA4"/>
    <w:lvl w:ilvl="0" w:tplc="44D4EB4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4"/>
  </w:num>
  <w:num w:numId="2">
    <w:abstractNumId w:val="13"/>
  </w:num>
  <w:num w:numId="3">
    <w:abstractNumId w:val="12"/>
  </w:num>
  <w:num w:numId="4">
    <w:abstractNumId w:val="0"/>
  </w:num>
  <w:num w:numId="5">
    <w:abstractNumId w:val="3"/>
  </w:num>
  <w:num w:numId="6">
    <w:abstractNumId w:val="5"/>
  </w:num>
  <w:num w:numId="7">
    <w:abstractNumId w:val="9"/>
  </w:num>
  <w:num w:numId="8">
    <w:abstractNumId w:val="7"/>
  </w:num>
  <w:num w:numId="9">
    <w:abstractNumId w:val="16"/>
  </w:num>
  <w:num w:numId="10">
    <w:abstractNumId w:val="1"/>
  </w:num>
  <w:num w:numId="11">
    <w:abstractNumId w:val="15"/>
  </w:num>
  <w:num w:numId="12">
    <w:abstractNumId w:val="8"/>
  </w:num>
  <w:num w:numId="13">
    <w:abstractNumId w:val="6"/>
  </w:num>
  <w:num w:numId="14">
    <w:abstractNumId w:val="11"/>
  </w:num>
  <w:num w:numId="15">
    <w:abstractNumId w:val="17"/>
  </w:num>
  <w:num w:numId="16">
    <w:abstractNumId w:val="2"/>
  </w:num>
  <w:num w:numId="17">
    <w:abstractNumId w:val="10"/>
  </w:num>
  <w:num w:numId="1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9" w:dllVersion="512" w:checkStyle="1"/>
  <w:activeWritingStyle w:appName="MSWord" w:lang="es-ES_tradnl" w:vendorID="9" w:dllVersion="512" w:checkStyle="1"/>
  <w:activeWritingStyle w:appName="MSWord" w:lang="es-MX"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6D"/>
    <w:rsid w:val="00020215"/>
    <w:rsid w:val="00034603"/>
    <w:rsid w:val="00042D65"/>
    <w:rsid w:val="000B2EA4"/>
    <w:rsid w:val="000B6CE2"/>
    <w:rsid w:val="000D5854"/>
    <w:rsid w:val="000F08B1"/>
    <w:rsid w:val="000F2CEB"/>
    <w:rsid w:val="00102203"/>
    <w:rsid w:val="0013767D"/>
    <w:rsid w:val="0016524B"/>
    <w:rsid w:val="001661DB"/>
    <w:rsid w:val="00172FA8"/>
    <w:rsid w:val="00182814"/>
    <w:rsid w:val="00197234"/>
    <w:rsid w:val="001A0999"/>
    <w:rsid w:val="001B19D8"/>
    <w:rsid w:val="001D4B05"/>
    <w:rsid w:val="001E3AFA"/>
    <w:rsid w:val="001F314E"/>
    <w:rsid w:val="001F5C2D"/>
    <w:rsid w:val="0020067A"/>
    <w:rsid w:val="002054AE"/>
    <w:rsid w:val="00223DCB"/>
    <w:rsid w:val="00231343"/>
    <w:rsid w:val="002415D7"/>
    <w:rsid w:val="002614CE"/>
    <w:rsid w:val="00266A8D"/>
    <w:rsid w:val="00271D4C"/>
    <w:rsid w:val="00285459"/>
    <w:rsid w:val="0029603A"/>
    <w:rsid w:val="0029717A"/>
    <w:rsid w:val="002C1C48"/>
    <w:rsid w:val="002D0438"/>
    <w:rsid w:val="002D50D6"/>
    <w:rsid w:val="002F4896"/>
    <w:rsid w:val="002F55D8"/>
    <w:rsid w:val="002F6434"/>
    <w:rsid w:val="002F7EBD"/>
    <w:rsid w:val="00301607"/>
    <w:rsid w:val="003264D0"/>
    <w:rsid w:val="00332217"/>
    <w:rsid w:val="00344F19"/>
    <w:rsid w:val="00382BAD"/>
    <w:rsid w:val="003915B1"/>
    <w:rsid w:val="003B7CE9"/>
    <w:rsid w:val="003C5928"/>
    <w:rsid w:val="003F7714"/>
    <w:rsid w:val="004105B7"/>
    <w:rsid w:val="00420C62"/>
    <w:rsid w:val="00421850"/>
    <w:rsid w:val="004417E9"/>
    <w:rsid w:val="00451C54"/>
    <w:rsid w:val="00481C12"/>
    <w:rsid w:val="00482DD6"/>
    <w:rsid w:val="004A12C1"/>
    <w:rsid w:val="004D1277"/>
    <w:rsid w:val="004D2D73"/>
    <w:rsid w:val="004D2F15"/>
    <w:rsid w:val="004D3F7E"/>
    <w:rsid w:val="004E1886"/>
    <w:rsid w:val="004E2B21"/>
    <w:rsid w:val="004F46B7"/>
    <w:rsid w:val="00546A9D"/>
    <w:rsid w:val="00553962"/>
    <w:rsid w:val="00556BF4"/>
    <w:rsid w:val="00562789"/>
    <w:rsid w:val="00577247"/>
    <w:rsid w:val="00581727"/>
    <w:rsid w:val="005A2A6D"/>
    <w:rsid w:val="005A3A87"/>
    <w:rsid w:val="005D2D1B"/>
    <w:rsid w:val="005E4197"/>
    <w:rsid w:val="005F4F25"/>
    <w:rsid w:val="00600E2E"/>
    <w:rsid w:val="00630470"/>
    <w:rsid w:val="006779AA"/>
    <w:rsid w:val="0069468A"/>
    <w:rsid w:val="006C6E1F"/>
    <w:rsid w:val="006D0548"/>
    <w:rsid w:val="007604B3"/>
    <w:rsid w:val="0078021C"/>
    <w:rsid w:val="00787A57"/>
    <w:rsid w:val="007F22CA"/>
    <w:rsid w:val="007F40E8"/>
    <w:rsid w:val="008367B9"/>
    <w:rsid w:val="0086160E"/>
    <w:rsid w:val="0086588B"/>
    <w:rsid w:val="00867229"/>
    <w:rsid w:val="008725D4"/>
    <w:rsid w:val="008765E1"/>
    <w:rsid w:val="008855E5"/>
    <w:rsid w:val="008C2DF2"/>
    <w:rsid w:val="00927CF2"/>
    <w:rsid w:val="009301DE"/>
    <w:rsid w:val="0094561B"/>
    <w:rsid w:val="009626A6"/>
    <w:rsid w:val="009666F0"/>
    <w:rsid w:val="009707C6"/>
    <w:rsid w:val="00987EBF"/>
    <w:rsid w:val="00993333"/>
    <w:rsid w:val="00996DB9"/>
    <w:rsid w:val="009A3B8E"/>
    <w:rsid w:val="009B09CD"/>
    <w:rsid w:val="009C7021"/>
    <w:rsid w:val="009D0781"/>
    <w:rsid w:val="009F29B6"/>
    <w:rsid w:val="00A11214"/>
    <w:rsid w:val="00A1786D"/>
    <w:rsid w:val="00A3476D"/>
    <w:rsid w:val="00A41CB0"/>
    <w:rsid w:val="00A41EC5"/>
    <w:rsid w:val="00A519D3"/>
    <w:rsid w:val="00A66FD9"/>
    <w:rsid w:val="00A743B5"/>
    <w:rsid w:val="00A76A25"/>
    <w:rsid w:val="00A80961"/>
    <w:rsid w:val="00AD5015"/>
    <w:rsid w:val="00AF1604"/>
    <w:rsid w:val="00B11208"/>
    <w:rsid w:val="00B2359E"/>
    <w:rsid w:val="00B53AF6"/>
    <w:rsid w:val="00B619D5"/>
    <w:rsid w:val="00B95733"/>
    <w:rsid w:val="00BC4CD9"/>
    <w:rsid w:val="00BD0D59"/>
    <w:rsid w:val="00BE1D60"/>
    <w:rsid w:val="00C166C5"/>
    <w:rsid w:val="00C43BD3"/>
    <w:rsid w:val="00C53797"/>
    <w:rsid w:val="00C64934"/>
    <w:rsid w:val="00C85999"/>
    <w:rsid w:val="00C9218D"/>
    <w:rsid w:val="00CD2854"/>
    <w:rsid w:val="00CF0204"/>
    <w:rsid w:val="00D0371B"/>
    <w:rsid w:val="00D07C05"/>
    <w:rsid w:val="00D35B49"/>
    <w:rsid w:val="00D42C27"/>
    <w:rsid w:val="00D47DC5"/>
    <w:rsid w:val="00DA7A9E"/>
    <w:rsid w:val="00DE1D47"/>
    <w:rsid w:val="00DE41FB"/>
    <w:rsid w:val="00E513A6"/>
    <w:rsid w:val="00E53731"/>
    <w:rsid w:val="00E764E1"/>
    <w:rsid w:val="00E93CF5"/>
    <w:rsid w:val="00EA574E"/>
    <w:rsid w:val="00EF1490"/>
    <w:rsid w:val="00EF7C67"/>
    <w:rsid w:val="00F1286D"/>
    <w:rsid w:val="00F5793A"/>
    <w:rsid w:val="00F76739"/>
    <w:rsid w:val="00F90B67"/>
    <w:rsid w:val="00FA5F52"/>
    <w:rsid w:val="00FB5508"/>
    <w:rsid w:val="00FC19A1"/>
    <w:rsid w:val="00FC52AB"/>
    <w:rsid w:val="00FD7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C48"/>
    <w:rPr>
      <w:rFonts w:ascii="Garamond" w:hAnsi="Garamond"/>
      <w:sz w:val="28"/>
      <w:lang w:val="es-ES" w:eastAsia="es-ES"/>
    </w:rPr>
  </w:style>
  <w:style w:type="paragraph" w:styleId="Ttulo1">
    <w:name w:val="heading 1"/>
    <w:basedOn w:val="Normal"/>
    <w:next w:val="Normal"/>
    <w:qFormat/>
    <w:rsid w:val="006D0548"/>
    <w:pPr>
      <w:keepNext/>
      <w:spacing w:line="336" w:lineRule="auto"/>
      <w:jc w:val="center"/>
      <w:outlineLvl w:val="0"/>
    </w:pPr>
    <w:rPr>
      <w:b/>
      <w:sz w:val="26"/>
      <w:lang w:val="es-ES_tradnl"/>
    </w:rPr>
  </w:style>
  <w:style w:type="paragraph" w:styleId="Ttulo2">
    <w:name w:val="heading 2"/>
    <w:basedOn w:val="Normal"/>
    <w:next w:val="Normal"/>
    <w:qFormat/>
    <w:rsid w:val="006D0548"/>
    <w:pPr>
      <w:keepNext/>
      <w:spacing w:line="360" w:lineRule="auto"/>
      <w:jc w:val="center"/>
      <w:outlineLvl w:val="1"/>
    </w:pPr>
    <w:rPr>
      <w:rFonts w:ascii="Arial" w:hAnsi="Arial"/>
      <w:b/>
    </w:rPr>
  </w:style>
  <w:style w:type="paragraph" w:styleId="Ttulo3">
    <w:name w:val="heading 3"/>
    <w:basedOn w:val="Normal"/>
    <w:next w:val="Normal"/>
    <w:qFormat/>
    <w:rsid w:val="006D0548"/>
    <w:pPr>
      <w:keepNext/>
      <w:jc w:val="both"/>
      <w:outlineLvl w:val="2"/>
    </w:pPr>
    <w:rPr>
      <w:rFonts w:ascii="Arial" w:hAnsi="Arial"/>
      <w:b/>
      <w:sz w:val="26"/>
      <w:lang w:val="es-MX"/>
    </w:rPr>
  </w:style>
  <w:style w:type="paragraph" w:styleId="Ttulo4">
    <w:name w:val="heading 4"/>
    <w:basedOn w:val="Normal"/>
    <w:next w:val="Normal"/>
    <w:qFormat/>
    <w:rsid w:val="006D0548"/>
    <w:pPr>
      <w:keepNext/>
      <w:jc w:val="center"/>
      <w:outlineLvl w:val="3"/>
    </w:pPr>
    <w:rPr>
      <w:rFonts w:ascii="Arial" w:hAnsi="Arial"/>
      <w:b/>
      <w:lang w:val="es-MX"/>
    </w:rPr>
  </w:style>
  <w:style w:type="paragraph" w:styleId="Ttulo5">
    <w:name w:val="heading 5"/>
    <w:basedOn w:val="Normal"/>
    <w:next w:val="Normal"/>
    <w:qFormat/>
    <w:rsid w:val="006D0548"/>
    <w:pPr>
      <w:keepNext/>
      <w:spacing w:line="360" w:lineRule="auto"/>
      <w:jc w:val="center"/>
      <w:outlineLvl w:val="4"/>
    </w:pPr>
    <w:rPr>
      <w:rFonts w:ascii="Arial" w:hAnsi="Arial"/>
      <w:b/>
      <w:sz w:val="22"/>
      <w:lang w:val="es-MX"/>
    </w:rPr>
  </w:style>
  <w:style w:type="paragraph" w:styleId="Ttulo6">
    <w:name w:val="heading 6"/>
    <w:basedOn w:val="Normal"/>
    <w:next w:val="Normal"/>
    <w:qFormat/>
    <w:rsid w:val="006D0548"/>
    <w:pPr>
      <w:keepNext/>
      <w:spacing w:line="360" w:lineRule="auto"/>
      <w:jc w:val="center"/>
      <w:outlineLvl w:val="5"/>
    </w:pPr>
    <w:rPr>
      <w:rFonts w:ascii="Arial" w:hAnsi="Arial"/>
      <w:b/>
      <w:i/>
      <w:sz w:val="22"/>
      <w:lang w:val="es-MX"/>
    </w:rPr>
  </w:style>
  <w:style w:type="paragraph" w:styleId="Ttulo7">
    <w:name w:val="heading 7"/>
    <w:basedOn w:val="Normal"/>
    <w:next w:val="Normal"/>
    <w:qFormat/>
    <w:rsid w:val="006D0548"/>
    <w:pPr>
      <w:keepNext/>
      <w:spacing w:line="360" w:lineRule="auto"/>
      <w:jc w:val="center"/>
      <w:outlineLvl w:val="6"/>
    </w:pPr>
    <w:rPr>
      <w:rFonts w:ascii="Arial" w:hAnsi="Arial"/>
      <w:b/>
    </w:rPr>
  </w:style>
  <w:style w:type="paragraph" w:styleId="Ttulo8">
    <w:name w:val="heading 8"/>
    <w:basedOn w:val="Normal"/>
    <w:next w:val="Normal"/>
    <w:qFormat/>
    <w:rsid w:val="006D0548"/>
    <w:pPr>
      <w:keepNext/>
      <w:spacing w:line="360" w:lineRule="auto"/>
      <w:jc w:val="both"/>
      <w:outlineLvl w:val="7"/>
    </w:pPr>
    <w:rPr>
      <w:b/>
    </w:rPr>
  </w:style>
  <w:style w:type="paragraph" w:styleId="Ttulo9">
    <w:name w:val="heading 9"/>
    <w:basedOn w:val="Normal"/>
    <w:next w:val="Normal"/>
    <w:qFormat/>
    <w:rsid w:val="006D0548"/>
    <w:pPr>
      <w:keepNext/>
      <w:ind w:left="709"/>
      <w:jc w:val="both"/>
      <w:outlineLvl w:val="8"/>
    </w:pPr>
    <w:rPr>
      <w:b/>
      <w:small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D0548"/>
    <w:pPr>
      <w:jc w:val="both"/>
    </w:pPr>
    <w:rPr>
      <w:lang w:val="es-ES_tradnl"/>
    </w:rPr>
  </w:style>
  <w:style w:type="paragraph" w:styleId="Sangra2detindependiente">
    <w:name w:val="Body Text Indent 2"/>
    <w:basedOn w:val="Normal"/>
    <w:rsid w:val="006D0548"/>
    <w:pPr>
      <w:numPr>
        <w:ilvl w:val="12"/>
      </w:numPr>
      <w:ind w:left="1418" w:hanging="2"/>
      <w:jc w:val="both"/>
    </w:pPr>
    <w:rPr>
      <w:sz w:val="22"/>
      <w:lang w:val="es-ES_tradnl"/>
    </w:rPr>
  </w:style>
  <w:style w:type="paragraph" w:customStyle="1" w:styleId="p2">
    <w:name w:val="p2"/>
    <w:basedOn w:val="Normal"/>
    <w:rsid w:val="006D0548"/>
    <w:pPr>
      <w:widowControl w:val="0"/>
      <w:tabs>
        <w:tab w:val="left" w:pos="720"/>
      </w:tabs>
      <w:spacing w:line="420" w:lineRule="atLeast"/>
      <w:jc w:val="both"/>
    </w:pPr>
    <w:rPr>
      <w:snapToGrid w:val="0"/>
      <w:sz w:val="24"/>
    </w:rPr>
  </w:style>
  <w:style w:type="paragraph" w:customStyle="1" w:styleId="p3">
    <w:name w:val="p3"/>
    <w:basedOn w:val="Normal"/>
    <w:rsid w:val="006D0548"/>
    <w:pPr>
      <w:widowControl w:val="0"/>
      <w:tabs>
        <w:tab w:val="left" w:pos="720"/>
      </w:tabs>
      <w:spacing w:line="420" w:lineRule="atLeast"/>
      <w:jc w:val="both"/>
    </w:pPr>
    <w:rPr>
      <w:snapToGrid w:val="0"/>
      <w:sz w:val="24"/>
    </w:rPr>
  </w:style>
  <w:style w:type="paragraph" w:customStyle="1" w:styleId="p1">
    <w:name w:val="p1"/>
    <w:basedOn w:val="Normal"/>
    <w:rsid w:val="006D0548"/>
    <w:pPr>
      <w:widowControl w:val="0"/>
      <w:tabs>
        <w:tab w:val="left" w:pos="720"/>
      </w:tabs>
      <w:spacing w:line="420" w:lineRule="atLeast"/>
      <w:jc w:val="both"/>
    </w:pPr>
    <w:rPr>
      <w:snapToGrid w:val="0"/>
      <w:sz w:val="24"/>
    </w:rPr>
  </w:style>
  <w:style w:type="paragraph" w:customStyle="1" w:styleId="p5">
    <w:name w:val="p5"/>
    <w:basedOn w:val="Normal"/>
    <w:rsid w:val="006D0548"/>
    <w:pPr>
      <w:widowControl w:val="0"/>
      <w:tabs>
        <w:tab w:val="left" w:pos="720"/>
      </w:tabs>
      <w:spacing w:line="420" w:lineRule="atLeast"/>
      <w:jc w:val="both"/>
    </w:pPr>
    <w:rPr>
      <w:snapToGrid w:val="0"/>
      <w:sz w:val="24"/>
    </w:rPr>
  </w:style>
  <w:style w:type="paragraph" w:customStyle="1" w:styleId="p6">
    <w:name w:val="p6"/>
    <w:basedOn w:val="Normal"/>
    <w:rsid w:val="006D0548"/>
    <w:pPr>
      <w:widowControl w:val="0"/>
      <w:tabs>
        <w:tab w:val="left" w:pos="720"/>
      </w:tabs>
      <w:spacing w:line="420" w:lineRule="atLeast"/>
    </w:pPr>
    <w:rPr>
      <w:snapToGrid w:val="0"/>
      <w:sz w:val="24"/>
    </w:rPr>
  </w:style>
  <w:style w:type="paragraph" w:customStyle="1" w:styleId="p8">
    <w:name w:val="p8"/>
    <w:basedOn w:val="Normal"/>
    <w:rsid w:val="006D0548"/>
    <w:pPr>
      <w:widowControl w:val="0"/>
      <w:spacing w:line="420" w:lineRule="atLeast"/>
    </w:pPr>
    <w:rPr>
      <w:snapToGrid w:val="0"/>
      <w:sz w:val="24"/>
    </w:rPr>
  </w:style>
  <w:style w:type="paragraph" w:customStyle="1" w:styleId="p9">
    <w:name w:val="p9"/>
    <w:basedOn w:val="Normal"/>
    <w:rsid w:val="006D0548"/>
    <w:pPr>
      <w:widowControl w:val="0"/>
      <w:tabs>
        <w:tab w:val="left" w:pos="720"/>
      </w:tabs>
      <w:spacing w:line="420" w:lineRule="atLeast"/>
      <w:jc w:val="both"/>
    </w:pPr>
    <w:rPr>
      <w:snapToGrid w:val="0"/>
      <w:sz w:val="24"/>
    </w:rPr>
  </w:style>
  <w:style w:type="paragraph" w:customStyle="1" w:styleId="p11">
    <w:name w:val="p11"/>
    <w:basedOn w:val="Normal"/>
    <w:rsid w:val="006D0548"/>
    <w:pPr>
      <w:widowControl w:val="0"/>
      <w:spacing w:line="240" w:lineRule="atLeast"/>
      <w:ind w:left="1152" w:hanging="288"/>
      <w:jc w:val="both"/>
    </w:pPr>
    <w:rPr>
      <w:snapToGrid w:val="0"/>
      <w:sz w:val="24"/>
    </w:rPr>
  </w:style>
  <w:style w:type="paragraph" w:customStyle="1" w:styleId="p12">
    <w:name w:val="p12"/>
    <w:basedOn w:val="Normal"/>
    <w:rsid w:val="006D0548"/>
    <w:pPr>
      <w:widowControl w:val="0"/>
      <w:tabs>
        <w:tab w:val="left" w:pos="720"/>
      </w:tabs>
      <w:spacing w:line="420" w:lineRule="atLeast"/>
    </w:pPr>
    <w:rPr>
      <w:snapToGrid w:val="0"/>
      <w:sz w:val="24"/>
    </w:rPr>
  </w:style>
  <w:style w:type="paragraph" w:customStyle="1" w:styleId="p14">
    <w:name w:val="p14"/>
    <w:basedOn w:val="Normal"/>
    <w:rsid w:val="006D0548"/>
    <w:pPr>
      <w:widowControl w:val="0"/>
      <w:tabs>
        <w:tab w:val="left" w:pos="720"/>
      </w:tabs>
      <w:spacing w:line="420" w:lineRule="atLeast"/>
    </w:pPr>
    <w:rPr>
      <w:snapToGrid w:val="0"/>
      <w:sz w:val="24"/>
    </w:rPr>
  </w:style>
  <w:style w:type="paragraph" w:customStyle="1" w:styleId="p15">
    <w:name w:val="p15"/>
    <w:basedOn w:val="Normal"/>
    <w:rsid w:val="006D0548"/>
    <w:pPr>
      <w:widowControl w:val="0"/>
      <w:tabs>
        <w:tab w:val="left" w:pos="720"/>
      </w:tabs>
      <w:spacing w:line="420" w:lineRule="atLeast"/>
      <w:jc w:val="both"/>
    </w:pPr>
    <w:rPr>
      <w:snapToGrid w:val="0"/>
      <w:sz w:val="24"/>
    </w:rPr>
  </w:style>
  <w:style w:type="paragraph" w:customStyle="1" w:styleId="p13">
    <w:name w:val="p13"/>
    <w:basedOn w:val="Normal"/>
    <w:rsid w:val="006D0548"/>
    <w:pPr>
      <w:widowControl w:val="0"/>
      <w:tabs>
        <w:tab w:val="left" w:pos="720"/>
      </w:tabs>
      <w:spacing w:line="420" w:lineRule="atLeast"/>
    </w:pPr>
    <w:rPr>
      <w:snapToGrid w:val="0"/>
      <w:sz w:val="24"/>
    </w:rPr>
  </w:style>
  <w:style w:type="paragraph" w:styleId="Sangradetextonormal">
    <w:name w:val="Body Text Indent"/>
    <w:basedOn w:val="Normal"/>
    <w:rsid w:val="006D0548"/>
    <w:pPr>
      <w:ind w:left="1418"/>
      <w:jc w:val="both"/>
    </w:pPr>
    <w:rPr>
      <w:sz w:val="22"/>
      <w:lang w:val="es-ES_tradnl"/>
    </w:rPr>
  </w:style>
  <w:style w:type="paragraph" w:styleId="Sangra3detindependiente">
    <w:name w:val="Body Text Indent 3"/>
    <w:basedOn w:val="Normal"/>
    <w:rsid w:val="006D0548"/>
    <w:pPr>
      <w:spacing w:line="312" w:lineRule="auto"/>
      <w:ind w:firstLine="1134"/>
      <w:jc w:val="both"/>
    </w:pPr>
    <w:rPr>
      <w:rFonts w:ascii="Arial" w:hAnsi="Arial"/>
      <w:sz w:val="26"/>
    </w:rPr>
  </w:style>
  <w:style w:type="paragraph" w:styleId="Encabezado">
    <w:name w:val="header"/>
    <w:basedOn w:val="Normal"/>
    <w:rsid w:val="006D0548"/>
    <w:pPr>
      <w:tabs>
        <w:tab w:val="center" w:pos="4419"/>
        <w:tab w:val="right" w:pos="8838"/>
      </w:tabs>
    </w:pPr>
    <w:rPr>
      <w:sz w:val="26"/>
      <w:lang w:val="es-ES_tradnl"/>
    </w:rPr>
  </w:style>
  <w:style w:type="paragraph" w:styleId="Textoindependiente3">
    <w:name w:val="Body Text 3"/>
    <w:basedOn w:val="Normal"/>
    <w:rsid w:val="006D0548"/>
    <w:pPr>
      <w:jc w:val="both"/>
    </w:pPr>
    <w:rPr>
      <w:rFonts w:ascii="Arial" w:hAnsi="Arial"/>
      <w:sz w:val="24"/>
    </w:rPr>
  </w:style>
  <w:style w:type="paragraph" w:styleId="Textoindependiente2">
    <w:name w:val="Body Text 2"/>
    <w:basedOn w:val="Normal"/>
    <w:rsid w:val="006D0548"/>
    <w:pPr>
      <w:jc w:val="both"/>
    </w:pPr>
    <w:rPr>
      <w:b/>
      <w:lang w:val="es-ES_tradnl"/>
    </w:rPr>
  </w:style>
  <w:style w:type="paragraph" w:styleId="Piedepgina">
    <w:name w:val="footer"/>
    <w:basedOn w:val="Normal"/>
    <w:rsid w:val="006D0548"/>
    <w:pPr>
      <w:tabs>
        <w:tab w:val="center" w:pos="4419"/>
        <w:tab w:val="right" w:pos="8838"/>
      </w:tabs>
    </w:pPr>
    <w:rPr>
      <w:sz w:val="26"/>
      <w:lang w:val="es-ES_tradnl"/>
    </w:rPr>
  </w:style>
  <w:style w:type="character" w:styleId="Nmerodepgina">
    <w:name w:val="page number"/>
    <w:basedOn w:val="Fuentedeprrafopredeter"/>
    <w:rsid w:val="006D0548"/>
  </w:style>
  <w:style w:type="paragraph" w:customStyle="1" w:styleId="Preformatted">
    <w:name w:val="Preformatted"/>
    <w:basedOn w:val="Normal"/>
    <w:rsid w:val="006D05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s-MX"/>
    </w:rPr>
  </w:style>
  <w:style w:type="table" w:styleId="Tablaconcuadrcula">
    <w:name w:val="Table Grid"/>
    <w:basedOn w:val="Tablanormal"/>
    <w:rsid w:val="00A3476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1786D"/>
    <w:rPr>
      <w:rFonts w:ascii="Tahoma" w:hAnsi="Tahoma" w:cs="Tahoma"/>
      <w:sz w:val="16"/>
      <w:szCs w:val="16"/>
    </w:rPr>
  </w:style>
  <w:style w:type="character" w:customStyle="1" w:styleId="TextodegloboCar">
    <w:name w:val="Texto de globo Car"/>
    <w:link w:val="Textodeglobo"/>
    <w:rsid w:val="00A1786D"/>
    <w:rPr>
      <w:rFonts w:ascii="Tahoma" w:hAnsi="Tahoma" w:cs="Tahoma"/>
      <w:sz w:val="16"/>
      <w:szCs w:val="16"/>
    </w:rPr>
  </w:style>
  <w:style w:type="paragraph" w:customStyle="1" w:styleId="Default">
    <w:name w:val="Default"/>
    <w:rsid w:val="00867229"/>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uiPriority w:val="34"/>
    <w:qFormat/>
    <w:rsid w:val="00482DD6"/>
    <w:pPr>
      <w:ind w:left="720"/>
      <w:contextualSpacing/>
    </w:pPr>
  </w:style>
  <w:style w:type="paragraph" w:styleId="NormalWeb">
    <w:name w:val="Normal (Web)"/>
    <w:basedOn w:val="Normal"/>
    <w:rsid w:val="002D0438"/>
    <w:pPr>
      <w:spacing w:before="100" w:beforeAutospacing="1" w:after="100" w:afterAutospacing="1"/>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C48"/>
    <w:rPr>
      <w:rFonts w:ascii="Garamond" w:hAnsi="Garamond"/>
      <w:sz w:val="28"/>
      <w:lang w:val="es-ES" w:eastAsia="es-ES"/>
    </w:rPr>
  </w:style>
  <w:style w:type="paragraph" w:styleId="Ttulo1">
    <w:name w:val="heading 1"/>
    <w:basedOn w:val="Normal"/>
    <w:next w:val="Normal"/>
    <w:qFormat/>
    <w:rsid w:val="006D0548"/>
    <w:pPr>
      <w:keepNext/>
      <w:spacing w:line="336" w:lineRule="auto"/>
      <w:jc w:val="center"/>
      <w:outlineLvl w:val="0"/>
    </w:pPr>
    <w:rPr>
      <w:b/>
      <w:sz w:val="26"/>
      <w:lang w:val="es-ES_tradnl"/>
    </w:rPr>
  </w:style>
  <w:style w:type="paragraph" w:styleId="Ttulo2">
    <w:name w:val="heading 2"/>
    <w:basedOn w:val="Normal"/>
    <w:next w:val="Normal"/>
    <w:qFormat/>
    <w:rsid w:val="006D0548"/>
    <w:pPr>
      <w:keepNext/>
      <w:spacing w:line="360" w:lineRule="auto"/>
      <w:jc w:val="center"/>
      <w:outlineLvl w:val="1"/>
    </w:pPr>
    <w:rPr>
      <w:rFonts w:ascii="Arial" w:hAnsi="Arial"/>
      <w:b/>
    </w:rPr>
  </w:style>
  <w:style w:type="paragraph" w:styleId="Ttulo3">
    <w:name w:val="heading 3"/>
    <w:basedOn w:val="Normal"/>
    <w:next w:val="Normal"/>
    <w:qFormat/>
    <w:rsid w:val="006D0548"/>
    <w:pPr>
      <w:keepNext/>
      <w:jc w:val="both"/>
      <w:outlineLvl w:val="2"/>
    </w:pPr>
    <w:rPr>
      <w:rFonts w:ascii="Arial" w:hAnsi="Arial"/>
      <w:b/>
      <w:sz w:val="26"/>
      <w:lang w:val="es-MX"/>
    </w:rPr>
  </w:style>
  <w:style w:type="paragraph" w:styleId="Ttulo4">
    <w:name w:val="heading 4"/>
    <w:basedOn w:val="Normal"/>
    <w:next w:val="Normal"/>
    <w:qFormat/>
    <w:rsid w:val="006D0548"/>
    <w:pPr>
      <w:keepNext/>
      <w:jc w:val="center"/>
      <w:outlineLvl w:val="3"/>
    </w:pPr>
    <w:rPr>
      <w:rFonts w:ascii="Arial" w:hAnsi="Arial"/>
      <w:b/>
      <w:lang w:val="es-MX"/>
    </w:rPr>
  </w:style>
  <w:style w:type="paragraph" w:styleId="Ttulo5">
    <w:name w:val="heading 5"/>
    <w:basedOn w:val="Normal"/>
    <w:next w:val="Normal"/>
    <w:qFormat/>
    <w:rsid w:val="006D0548"/>
    <w:pPr>
      <w:keepNext/>
      <w:spacing w:line="360" w:lineRule="auto"/>
      <w:jc w:val="center"/>
      <w:outlineLvl w:val="4"/>
    </w:pPr>
    <w:rPr>
      <w:rFonts w:ascii="Arial" w:hAnsi="Arial"/>
      <w:b/>
      <w:sz w:val="22"/>
      <w:lang w:val="es-MX"/>
    </w:rPr>
  </w:style>
  <w:style w:type="paragraph" w:styleId="Ttulo6">
    <w:name w:val="heading 6"/>
    <w:basedOn w:val="Normal"/>
    <w:next w:val="Normal"/>
    <w:qFormat/>
    <w:rsid w:val="006D0548"/>
    <w:pPr>
      <w:keepNext/>
      <w:spacing w:line="360" w:lineRule="auto"/>
      <w:jc w:val="center"/>
      <w:outlineLvl w:val="5"/>
    </w:pPr>
    <w:rPr>
      <w:rFonts w:ascii="Arial" w:hAnsi="Arial"/>
      <w:b/>
      <w:i/>
      <w:sz w:val="22"/>
      <w:lang w:val="es-MX"/>
    </w:rPr>
  </w:style>
  <w:style w:type="paragraph" w:styleId="Ttulo7">
    <w:name w:val="heading 7"/>
    <w:basedOn w:val="Normal"/>
    <w:next w:val="Normal"/>
    <w:qFormat/>
    <w:rsid w:val="006D0548"/>
    <w:pPr>
      <w:keepNext/>
      <w:spacing w:line="360" w:lineRule="auto"/>
      <w:jc w:val="center"/>
      <w:outlineLvl w:val="6"/>
    </w:pPr>
    <w:rPr>
      <w:rFonts w:ascii="Arial" w:hAnsi="Arial"/>
      <w:b/>
    </w:rPr>
  </w:style>
  <w:style w:type="paragraph" w:styleId="Ttulo8">
    <w:name w:val="heading 8"/>
    <w:basedOn w:val="Normal"/>
    <w:next w:val="Normal"/>
    <w:qFormat/>
    <w:rsid w:val="006D0548"/>
    <w:pPr>
      <w:keepNext/>
      <w:spacing w:line="360" w:lineRule="auto"/>
      <w:jc w:val="both"/>
      <w:outlineLvl w:val="7"/>
    </w:pPr>
    <w:rPr>
      <w:b/>
    </w:rPr>
  </w:style>
  <w:style w:type="paragraph" w:styleId="Ttulo9">
    <w:name w:val="heading 9"/>
    <w:basedOn w:val="Normal"/>
    <w:next w:val="Normal"/>
    <w:qFormat/>
    <w:rsid w:val="006D0548"/>
    <w:pPr>
      <w:keepNext/>
      <w:ind w:left="709"/>
      <w:jc w:val="both"/>
      <w:outlineLvl w:val="8"/>
    </w:pPr>
    <w:rPr>
      <w:b/>
      <w:small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D0548"/>
    <w:pPr>
      <w:jc w:val="both"/>
    </w:pPr>
    <w:rPr>
      <w:lang w:val="es-ES_tradnl"/>
    </w:rPr>
  </w:style>
  <w:style w:type="paragraph" w:styleId="Sangra2detindependiente">
    <w:name w:val="Body Text Indent 2"/>
    <w:basedOn w:val="Normal"/>
    <w:rsid w:val="006D0548"/>
    <w:pPr>
      <w:numPr>
        <w:ilvl w:val="12"/>
      </w:numPr>
      <w:ind w:left="1418" w:hanging="2"/>
      <w:jc w:val="both"/>
    </w:pPr>
    <w:rPr>
      <w:sz w:val="22"/>
      <w:lang w:val="es-ES_tradnl"/>
    </w:rPr>
  </w:style>
  <w:style w:type="paragraph" w:customStyle="1" w:styleId="p2">
    <w:name w:val="p2"/>
    <w:basedOn w:val="Normal"/>
    <w:rsid w:val="006D0548"/>
    <w:pPr>
      <w:widowControl w:val="0"/>
      <w:tabs>
        <w:tab w:val="left" w:pos="720"/>
      </w:tabs>
      <w:spacing w:line="420" w:lineRule="atLeast"/>
      <w:jc w:val="both"/>
    </w:pPr>
    <w:rPr>
      <w:snapToGrid w:val="0"/>
      <w:sz w:val="24"/>
    </w:rPr>
  </w:style>
  <w:style w:type="paragraph" w:customStyle="1" w:styleId="p3">
    <w:name w:val="p3"/>
    <w:basedOn w:val="Normal"/>
    <w:rsid w:val="006D0548"/>
    <w:pPr>
      <w:widowControl w:val="0"/>
      <w:tabs>
        <w:tab w:val="left" w:pos="720"/>
      </w:tabs>
      <w:spacing w:line="420" w:lineRule="atLeast"/>
      <w:jc w:val="both"/>
    </w:pPr>
    <w:rPr>
      <w:snapToGrid w:val="0"/>
      <w:sz w:val="24"/>
    </w:rPr>
  </w:style>
  <w:style w:type="paragraph" w:customStyle="1" w:styleId="p1">
    <w:name w:val="p1"/>
    <w:basedOn w:val="Normal"/>
    <w:rsid w:val="006D0548"/>
    <w:pPr>
      <w:widowControl w:val="0"/>
      <w:tabs>
        <w:tab w:val="left" w:pos="720"/>
      </w:tabs>
      <w:spacing w:line="420" w:lineRule="atLeast"/>
      <w:jc w:val="both"/>
    </w:pPr>
    <w:rPr>
      <w:snapToGrid w:val="0"/>
      <w:sz w:val="24"/>
    </w:rPr>
  </w:style>
  <w:style w:type="paragraph" w:customStyle="1" w:styleId="p5">
    <w:name w:val="p5"/>
    <w:basedOn w:val="Normal"/>
    <w:rsid w:val="006D0548"/>
    <w:pPr>
      <w:widowControl w:val="0"/>
      <w:tabs>
        <w:tab w:val="left" w:pos="720"/>
      </w:tabs>
      <w:spacing w:line="420" w:lineRule="atLeast"/>
      <w:jc w:val="both"/>
    </w:pPr>
    <w:rPr>
      <w:snapToGrid w:val="0"/>
      <w:sz w:val="24"/>
    </w:rPr>
  </w:style>
  <w:style w:type="paragraph" w:customStyle="1" w:styleId="p6">
    <w:name w:val="p6"/>
    <w:basedOn w:val="Normal"/>
    <w:rsid w:val="006D0548"/>
    <w:pPr>
      <w:widowControl w:val="0"/>
      <w:tabs>
        <w:tab w:val="left" w:pos="720"/>
      </w:tabs>
      <w:spacing w:line="420" w:lineRule="atLeast"/>
    </w:pPr>
    <w:rPr>
      <w:snapToGrid w:val="0"/>
      <w:sz w:val="24"/>
    </w:rPr>
  </w:style>
  <w:style w:type="paragraph" w:customStyle="1" w:styleId="p8">
    <w:name w:val="p8"/>
    <w:basedOn w:val="Normal"/>
    <w:rsid w:val="006D0548"/>
    <w:pPr>
      <w:widowControl w:val="0"/>
      <w:spacing w:line="420" w:lineRule="atLeast"/>
    </w:pPr>
    <w:rPr>
      <w:snapToGrid w:val="0"/>
      <w:sz w:val="24"/>
    </w:rPr>
  </w:style>
  <w:style w:type="paragraph" w:customStyle="1" w:styleId="p9">
    <w:name w:val="p9"/>
    <w:basedOn w:val="Normal"/>
    <w:rsid w:val="006D0548"/>
    <w:pPr>
      <w:widowControl w:val="0"/>
      <w:tabs>
        <w:tab w:val="left" w:pos="720"/>
      </w:tabs>
      <w:spacing w:line="420" w:lineRule="atLeast"/>
      <w:jc w:val="both"/>
    </w:pPr>
    <w:rPr>
      <w:snapToGrid w:val="0"/>
      <w:sz w:val="24"/>
    </w:rPr>
  </w:style>
  <w:style w:type="paragraph" w:customStyle="1" w:styleId="p11">
    <w:name w:val="p11"/>
    <w:basedOn w:val="Normal"/>
    <w:rsid w:val="006D0548"/>
    <w:pPr>
      <w:widowControl w:val="0"/>
      <w:spacing w:line="240" w:lineRule="atLeast"/>
      <w:ind w:left="1152" w:hanging="288"/>
      <w:jc w:val="both"/>
    </w:pPr>
    <w:rPr>
      <w:snapToGrid w:val="0"/>
      <w:sz w:val="24"/>
    </w:rPr>
  </w:style>
  <w:style w:type="paragraph" w:customStyle="1" w:styleId="p12">
    <w:name w:val="p12"/>
    <w:basedOn w:val="Normal"/>
    <w:rsid w:val="006D0548"/>
    <w:pPr>
      <w:widowControl w:val="0"/>
      <w:tabs>
        <w:tab w:val="left" w:pos="720"/>
      </w:tabs>
      <w:spacing w:line="420" w:lineRule="atLeast"/>
    </w:pPr>
    <w:rPr>
      <w:snapToGrid w:val="0"/>
      <w:sz w:val="24"/>
    </w:rPr>
  </w:style>
  <w:style w:type="paragraph" w:customStyle="1" w:styleId="p14">
    <w:name w:val="p14"/>
    <w:basedOn w:val="Normal"/>
    <w:rsid w:val="006D0548"/>
    <w:pPr>
      <w:widowControl w:val="0"/>
      <w:tabs>
        <w:tab w:val="left" w:pos="720"/>
      </w:tabs>
      <w:spacing w:line="420" w:lineRule="atLeast"/>
    </w:pPr>
    <w:rPr>
      <w:snapToGrid w:val="0"/>
      <w:sz w:val="24"/>
    </w:rPr>
  </w:style>
  <w:style w:type="paragraph" w:customStyle="1" w:styleId="p15">
    <w:name w:val="p15"/>
    <w:basedOn w:val="Normal"/>
    <w:rsid w:val="006D0548"/>
    <w:pPr>
      <w:widowControl w:val="0"/>
      <w:tabs>
        <w:tab w:val="left" w:pos="720"/>
      </w:tabs>
      <w:spacing w:line="420" w:lineRule="atLeast"/>
      <w:jc w:val="both"/>
    </w:pPr>
    <w:rPr>
      <w:snapToGrid w:val="0"/>
      <w:sz w:val="24"/>
    </w:rPr>
  </w:style>
  <w:style w:type="paragraph" w:customStyle="1" w:styleId="p13">
    <w:name w:val="p13"/>
    <w:basedOn w:val="Normal"/>
    <w:rsid w:val="006D0548"/>
    <w:pPr>
      <w:widowControl w:val="0"/>
      <w:tabs>
        <w:tab w:val="left" w:pos="720"/>
      </w:tabs>
      <w:spacing w:line="420" w:lineRule="atLeast"/>
    </w:pPr>
    <w:rPr>
      <w:snapToGrid w:val="0"/>
      <w:sz w:val="24"/>
    </w:rPr>
  </w:style>
  <w:style w:type="paragraph" w:styleId="Sangradetextonormal">
    <w:name w:val="Body Text Indent"/>
    <w:basedOn w:val="Normal"/>
    <w:rsid w:val="006D0548"/>
    <w:pPr>
      <w:ind w:left="1418"/>
      <w:jc w:val="both"/>
    </w:pPr>
    <w:rPr>
      <w:sz w:val="22"/>
      <w:lang w:val="es-ES_tradnl"/>
    </w:rPr>
  </w:style>
  <w:style w:type="paragraph" w:styleId="Sangra3detindependiente">
    <w:name w:val="Body Text Indent 3"/>
    <w:basedOn w:val="Normal"/>
    <w:rsid w:val="006D0548"/>
    <w:pPr>
      <w:spacing w:line="312" w:lineRule="auto"/>
      <w:ind w:firstLine="1134"/>
      <w:jc w:val="both"/>
    </w:pPr>
    <w:rPr>
      <w:rFonts w:ascii="Arial" w:hAnsi="Arial"/>
      <w:sz w:val="26"/>
    </w:rPr>
  </w:style>
  <w:style w:type="paragraph" w:styleId="Encabezado">
    <w:name w:val="header"/>
    <w:basedOn w:val="Normal"/>
    <w:rsid w:val="006D0548"/>
    <w:pPr>
      <w:tabs>
        <w:tab w:val="center" w:pos="4419"/>
        <w:tab w:val="right" w:pos="8838"/>
      </w:tabs>
    </w:pPr>
    <w:rPr>
      <w:sz w:val="26"/>
      <w:lang w:val="es-ES_tradnl"/>
    </w:rPr>
  </w:style>
  <w:style w:type="paragraph" w:styleId="Textoindependiente3">
    <w:name w:val="Body Text 3"/>
    <w:basedOn w:val="Normal"/>
    <w:rsid w:val="006D0548"/>
    <w:pPr>
      <w:jc w:val="both"/>
    </w:pPr>
    <w:rPr>
      <w:rFonts w:ascii="Arial" w:hAnsi="Arial"/>
      <w:sz w:val="24"/>
    </w:rPr>
  </w:style>
  <w:style w:type="paragraph" w:styleId="Textoindependiente2">
    <w:name w:val="Body Text 2"/>
    <w:basedOn w:val="Normal"/>
    <w:rsid w:val="006D0548"/>
    <w:pPr>
      <w:jc w:val="both"/>
    </w:pPr>
    <w:rPr>
      <w:b/>
      <w:lang w:val="es-ES_tradnl"/>
    </w:rPr>
  </w:style>
  <w:style w:type="paragraph" w:styleId="Piedepgina">
    <w:name w:val="footer"/>
    <w:basedOn w:val="Normal"/>
    <w:rsid w:val="006D0548"/>
    <w:pPr>
      <w:tabs>
        <w:tab w:val="center" w:pos="4419"/>
        <w:tab w:val="right" w:pos="8838"/>
      </w:tabs>
    </w:pPr>
    <w:rPr>
      <w:sz w:val="26"/>
      <w:lang w:val="es-ES_tradnl"/>
    </w:rPr>
  </w:style>
  <w:style w:type="character" w:styleId="Nmerodepgina">
    <w:name w:val="page number"/>
    <w:basedOn w:val="Fuentedeprrafopredeter"/>
    <w:rsid w:val="006D0548"/>
  </w:style>
  <w:style w:type="paragraph" w:customStyle="1" w:styleId="Preformatted">
    <w:name w:val="Preformatted"/>
    <w:basedOn w:val="Normal"/>
    <w:rsid w:val="006D05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s-MX"/>
    </w:rPr>
  </w:style>
  <w:style w:type="table" w:styleId="Tablaconcuadrcula">
    <w:name w:val="Table Grid"/>
    <w:basedOn w:val="Tablanormal"/>
    <w:rsid w:val="00A3476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1786D"/>
    <w:rPr>
      <w:rFonts w:ascii="Tahoma" w:hAnsi="Tahoma" w:cs="Tahoma"/>
      <w:sz w:val="16"/>
      <w:szCs w:val="16"/>
    </w:rPr>
  </w:style>
  <w:style w:type="character" w:customStyle="1" w:styleId="TextodegloboCar">
    <w:name w:val="Texto de globo Car"/>
    <w:link w:val="Textodeglobo"/>
    <w:rsid w:val="00A1786D"/>
    <w:rPr>
      <w:rFonts w:ascii="Tahoma" w:hAnsi="Tahoma" w:cs="Tahoma"/>
      <w:sz w:val="16"/>
      <w:szCs w:val="16"/>
    </w:rPr>
  </w:style>
  <w:style w:type="paragraph" w:customStyle="1" w:styleId="Default">
    <w:name w:val="Default"/>
    <w:rsid w:val="00867229"/>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uiPriority w:val="34"/>
    <w:qFormat/>
    <w:rsid w:val="00482DD6"/>
    <w:pPr>
      <w:ind w:left="720"/>
      <w:contextualSpacing/>
    </w:pPr>
  </w:style>
  <w:style w:type="paragraph" w:styleId="NormalWeb">
    <w:name w:val="Normal (Web)"/>
    <w:basedOn w:val="Normal"/>
    <w:rsid w:val="002D0438"/>
    <w:pPr>
      <w:spacing w:before="100" w:beforeAutospacing="1" w:after="100" w:afterAutospacing="1"/>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5236</Words>
  <Characters>28802</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CONSTITUCION POLITICA DEL ESTADO DE TAMAULIPAS</vt:lpstr>
    </vt:vector>
  </TitlesOfParts>
  <Company/>
  <LinksUpToDate>false</LinksUpToDate>
  <CharactersWithSpaces>33971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prevenir combatir y sancionar la Trata de Personas</dc:title>
  <cp:lastModifiedBy>Usuario</cp:lastModifiedBy>
  <cp:revision>2</cp:revision>
  <cp:lastPrinted>2021-09-23T18:33:00Z</cp:lastPrinted>
  <dcterms:created xsi:type="dcterms:W3CDTF">2022-10-20T18:04:00Z</dcterms:created>
  <dcterms:modified xsi:type="dcterms:W3CDTF">2022-10-20T18:04:00Z</dcterms:modified>
</cp:coreProperties>
</file>